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ind w:left="41" w:right="0" w:hanging="0"/>
        <w:jc w:val="both"/>
        <w:rPr>
          <w:rFonts w:ascii="Calibri" w:hAnsi="Calibri"/>
          <w:color w:val="000000"/>
          <w:spacing w:val="0"/>
          <w:kern w:val="0"/>
          <w:sz w:val="18"/>
          <w:szCs w:val="18"/>
        </w:rPr>
      </w:pPr>
      <w:r>
        <w:rPr>
          <w:rFonts w:ascii="Calibri" w:hAnsi="Calibri"/>
          <w:color w:val="000000"/>
          <w:spacing w:val="0"/>
          <w:kern w:val="0"/>
          <w:sz w:val="18"/>
          <w:szCs w:val="18"/>
          <w:lang w:val="en-GB"/>
        </w:rPr>
        <w:t>U3A Teulada - Moraira</w:t>
        <w:tab/>
        <w:tab/>
        <w:tab/>
        <w:tab/>
        <w:tab/>
        <w:tab/>
        <w:tab/>
        <w:tab/>
        <w:t xml:space="preserve">      </w:t>
        <w:tab/>
        <w:tab/>
        <w:t xml:space="preserve">   Health Walks </w:t>
      </w:r>
    </w:p>
    <w:p>
      <w:pPr>
        <w:pStyle w:val="Normal"/>
        <w:ind w:left="41" w:right="21" w:hanging="0"/>
        <w:jc w:val="right"/>
        <w:rPr/>
      </w:pPr>
      <w:r>
        <w:rPr>
          <w:rFonts w:ascii="Calibri" w:hAnsi="Calibri"/>
          <w:b/>
          <w:bCs/>
          <w:color w:val="000000"/>
          <w:sz w:val="18"/>
          <w:szCs w:val="18"/>
          <w:lang w:val="en-US"/>
        </w:rPr>
        <w:t>3</w:t>
      </w:r>
      <w:r>
        <w:rPr>
          <w:rFonts w:ascii="Calibri" w:hAnsi="Calibri"/>
          <w:b/>
          <w:bCs/>
          <w:color w:val="000000"/>
          <w:sz w:val="18"/>
          <w:szCs w:val="18"/>
          <w:lang w:val="en-GB"/>
        </w:rPr>
        <w:t xml:space="preserve"> </w:t>
      </w:r>
      <w:r>
        <w:rPr>
          <w:rFonts w:ascii="Calibri" w:hAnsi="Calibri"/>
          <w:b/>
          <w:bCs/>
          <w:color w:val="000000"/>
          <w:sz w:val="18"/>
          <w:szCs w:val="18"/>
          <w:lang w:val="en-US"/>
        </w:rPr>
        <w:t>May</w:t>
      </w:r>
      <w:r>
        <w:rPr>
          <w:rFonts w:ascii="Calibri" w:hAnsi="Calibri"/>
          <w:b/>
          <w:bCs/>
          <w:color w:val="000000"/>
          <w:sz w:val="18"/>
          <w:szCs w:val="18"/>
          <w:lang w:val="en-GB"/>
        </w:rPr>
        <w:t xml:space="preserve"> 20</w:t>
      </w:r>
      <w:r>
        <w:rPr>
          <w:rFonts w:ascii="Calibri" w:hAnsi="Calibri"/>
          <w:b/>
          <w:bCs/>
          <w:color w:val="000000"/>
          <w:sz w:val="18"/>
          <w:szCs w:val="18"/>
          <w:lang w:val="en-GB"/>
        </w:rPr>
        <w:t>22</w:t>
      </w:r>
    </w:p>
    <w:p>
      <w:pPr>
        <w:pStyle w:val="Normal"/>
        <w:ind w:left="1535" w:right="0" w:hanging="0"/>
        <w:jc w:val="both"/>
        <w:rPr>
          <w:rFonts w:ascii="Calibri" w:hAnsi="Calibri"/>
          <w:lang w:val="en-GB"/>
        </w:rPr>
      </w:pPr>
      <w:r>
        <w:rPr>
          <w:rFonts w:ascii="Calibri" w:hAnsi="Calibri"/>
          <w:lang w:val="en-GB"/>
        </w:rPr>
      </w:r>
    </w:p>
    <w:p>
      <w:pPr>
        <w:pStyle w:val="Normal"/>
        <w:jc w:val="center"/>
        <w:rPr>
          <w:lang w:val="en-GB"/>
        </w:rPr>
      </w:pPr>
      <w:r>
        <w:rPr>
          <w:rFonts w:ascii="Calibri" w:hAnsi="Calibri"/>
          <w:b/>
          <w:bCs/>
          <w:color w:val="000000"/>
          <w:sz w:val="32"/>
          <w:lang w:val="en-GB"/>
        </w:rPr>
        <w:t xml:space="preserve">Javea - </w:t>
      </w:r>
      <w:r>
        <w:rPr>
          <w:rFonts w:ascii="Calibri" w:hAnsi="Calibri"/>
          <w:b/>
          <w:bCs/>
          <w:color w:val="000000"/>
          <w:sz w:val="32"/>
          <w:szCs w:val="32"/>
          <w:lang w:val="en-GB"/>
        </w:rPr>
        <w:t>Cemeter</w:t>
      </w:r>
      <w:r>
        <w:rPr>
          <w:rFonts w:ascii="Calibri" w:hAnsi="Calibri"/>
          <w:b/>
          <w:bCs/>
          <w:color w:val="000000"/>
          <w:sz w:val="32"/>
          <w:szCs w:val="32"/>
          <w:lang w:val="en-US"/>
        </w:rPr>
        <w:t>y</w:t>
      </w:r>
      <w:r>
        <w:rPr>
          <w:rFonts w:ascii="Calibri" w:hAnsi="Calibri"/>
          <w:b/>
          <w:bCs/>
          <w:color w:val="000000"/>
          <w:sz w:val="32"/>
          <w:szCs w:val="32"/>
          <w:lang w:val="en-GB"/>
        </w:rPr>
        <w:t xml:space="preserve"> to Benimadrocs</w:t>
      </w:r>
      <w:r>
        <w:rPr>
          <w:rFonts w:ascii="Calibri" w:hAnsi="Calibri"/>
          <w:b/>
          <w:bCs/>
          <w:color w:val="000000"/>
          <w:sz w:val="31"/>
          <w:lang w:val="en-GB"/>
        </w:rPr>
        <w:t xml:space="preserve"> </w:t>
      </w:r>
    </w:p>
    <w:p>
      <w:pPr>
        <w:pStyle w:val="Normal"/>
        <w:ind w:left="1541" w:right="0" w:hanging="0"/>
        <w:rPr>
          <w:rFonts w:ascii="Calibri" w:hAnsi="Calibri"/>
          <w:lang w:val="en-GB"/>
        </w:rPr>
      </w:pPr>
      <w:r>
        <w:rPr>
          <w:rFonts w:ascii="Calibri" w:hAnsi="Calibri"/>
          <w:lang w:val="en-GB"/>
        </w:rPr>
      </w:r>
    </w:p>
    <w:tbl>
      <w:tblPr>
        <w:tblW w:w="9842" w:type="dxa"/>
        <w:jc w:val="left"/>
        <w:tblInd w:w="62" w:type="dxa"/>
        <w:tblLayout w:type="fixed"/>
        <w:tblCellMar>
          <w:top w:w="0" w:type="dxa"/>
          <w:left w:w="98" w:type="dxa"/>
          <w:bottom w:w="0" w:type="dxa"/>
          <w:right w:w="108" w:type="dxa"/>
        </w:tblCellMar>
      </w:tblPr>
      <w:tblGrid>
        <w:gridCol w:w="3280"/>
        <w:gridCol w:w="3281"/>
        <w:gridCol w:w="3281"/>
      </w:tblGrid>
      <w:tr>
        <w:trPr/>
        <w:tc>
          <w:tcPr>
            <w:tcW w:w="3280" w:type="dxa"/>
            <w:tcBorders>
              <w:top w:val="single" w:sz="8" w:space="0" w:color="000000"/>
              <w:left w:val="single" w:sz="8" w:space="0" w:color="000000"/>
              <w:bottom w:val="single" w:sz="8" w:space="0" w:color="000000"/>
            </w:tcBorders>
            <w:shd w:fill="auto" w:val="clear"/>
          </w:tcPr>
          <w:p>
            <w:pPr>
              <w:pStyle w:val="Normal"/>
              <w:widowControl w:val="false"/>
              <w:spacing w:lineRule="auto" w:line="240"/>
              <w:rPr>
                <w:rFonts w:ascii="Calibri" w:hAnsi="Calibri" w:eastAsia="Times New Roman"/>
                <w:b/>
                <w:b/>
                <w:bCs/>
                <w:sz w:val="24"/>
                <w:szCs w:val="24"/>
                <w:lang w:val="en-GB"/>
              </w:rPr>
            </w:pPr>
            <w:r>
              <w:rPr>
                <w:rFonts w:eastAsia="Times New Roman" w:ascii="Calibri" w:hAnsi="Calibri"/>
                <w:b/>
                <w:bCs/>
                <w:sz w:val="24"/>
                <w:szCs w:val="24"/>
                <w:lang w:val="en-GB"/>
              </w:rPr>
              <w:t>Meeting Point</w:t>
            </w:r>
          </w:p>
        </w:tc>
        <w:tc>
          <w:tcPr>
            <w:tcW w:w="6562" w:type="dxa"/>
            <w:gridSpan w:val="2"/>
            <w:tcBorders>
              <w:top w:val="single" w:sz="8" w:space="0" w:color="000000"/>
              <w:left w:val="single" w:sz="8" w:space="0" w:color="000000"/>
              <w:bottom w:val="single" w:sz="8" w:space="0" w:color="000000"/>
              <w:right w:val="single" w:sz="8" w:space="0" w:color="000000"/>
            </w:tcBorders>
            <w:shd w:fill="auto" w:val="clear"/>
          </w:tcPr>
          <w:p>
            <w:pPr>
              <w:pStyle w:val="Normal"/>
              <w:widowControl w:val="false"/>
              <w:spacing w:lineRule="auto" w:line="240"/>
              <w:rPr>
                <w:lang w:val="en-GB"/>
              </w:rPr>
            </w:pPr>
            <w:r>
              <w:rPr>
                <w:rFonts w:ascii="Calibri" w:hAnsi="Calibri"/>
                <w:sz w:val="22"/>
                <w:szCs w:val="22"/>
                <w:lang w:val="en-GB"/>
              </w:rPr>
              <w:t xml:space="preserve"> </w:t>
            </w:r>
            <w:r>
              <w:rPr>
                <w:rFonts w:ascii="Calibri" w:hAnsi="Calibri"/>
                <w:b w:val="false"/>
                <w:bCs w:val="false"/>
                <w:sz w:val="20"/>
                <w:szCs w:val="20"/>
                <w:lang w:val="en-GB"/>
              </w:rPr>
              <w:t xml:space="preserve">Javea </w:t>
            </w:r>
            <w:r>
              <w:rPr>
                <w:rFonts w:ascii="Calibri" w:hAnsi="Calibri"/>
                <w:b w:val="false"/>
                <w:bCs w:val="false"/>
                <w:sz w:val="22"/>
                <w:szCs w:val="22"/>
                <w:lang w:val="en-GB"/>
              </w:rPr>
              <w:t xml:space="preserve"> </w:t>
            </w:r>
            <w:r>
              <w:rPr>
                <w:rFonts w:ascii="Calibri" w:hAnsi="Calibri"/>
                <w:b w:val="false"/>
                <w:bCs w:val="false"/>
                <w:sz w:val="20"/>
                <w:szCs w:val="20"/>
                <w:lang w:val="en-GB"/>
              </w:rPr>
              <w:t>Cemetery</w:t>
            </w:r>
          </w:p>
        </w:tc>
      </w:tr>
      <w:tr>
        <w:trPr>
          <w:trHeight w:val="350" w:hRule="atLeast"/>
        </w:trPr>
        <w:tc>
          <w:tcPr>
            <w:tcW w:w="3280" w:type="dxa"/>
            <w:tcBorders>
              <w:top w:val="single" w:sz="8" w:space="0" w:color="000000"/>
              <w:left w:val="single" w:sz="8" w:space="0" w:color="000000"/>
              <w:bottom w:val="single" w:sz="8" w:space="0" w:color="000000"/>
            </w:tcBorders>
            <w:shd w:fill="auto" w:val="clear"/>
          </w:tcPr>
          <w:p>
            <w:pPr>
              <w:pStyle w:val="Normal"/>
              <w:widowControl w:val="false"/>
              <w:spacing w:lineRule="auto" w:line="240"/>
              <w:rPr>
                <w:rFonts w:ascii="Calibri" w:hAnsi="Calibri" w:eastAsia="Times New Roman"/>
                <w:b/>
                <w:b/>
                <w:bCs/>
                <w:sz w:val="24"/>
                <w:szCs w:val="24"/>
                <w:lang w:val="en-GB"/>
              </w:rPr>
            </w:pPr>
            <w:r>
              <w:rPr>
                <w:rFonts w:eastAsia="Times New Roman" w:ascii="Calibri" w:hAnsi="Calibri"/>
                <w:b/>
                <w:bCs/>
                <w:sz w:val="24"/>
                <w:szCs w:val="24"/>
                <w:lang w:val="en-GB"/>
              </w:rPr>
              <w:t>Walking Route</w:t>
            </w:r>
          </w:p>
        </w:tc>
        <w:tc>
          <w:tcPr>
            <w:tcW w:w="3281" w:type="dxa"/>
            <w:tcBorders>
              <w:top w:val="single" w:sz="8" w:space="0" w:color="000000"/>
              <w:left w:val="single" w:sz="8" w:space="0" w:color="000000"/>
              <w:bottom w:val="single" w:sz="8" w:space="0" w:color="000000"/>
            </w:tcBorders>
            <w:shd w:fill="auto" w:val="clear"/>
          </w:tcPr>
          <w:p>
            <w:pPr>
              <w:pStyle w:val="Normal"/>
              <w:widowControl w:val="false"/>
              <w:spacing w:lineRule="auto" w:line="240"/>
              <w:rPr>
                <w:rFonts w:ascii="Calibri" w:hAnsi="Calibri" w:eastAsia="Times New Roman"/>
                <w:sz w:val="22"/>
                <w:lang w:val="en-GB"/>
              </w:rPr>
            </w:pPr>
            <w:r>
              <w:rPr>
                <w:rFonts w:eastAsia="Times New Roman" w:ascii="Calibri" w:hAnsi="Calibri"/>
                <w:b/>
                <w:bCs/>
                <w:sz w:val="22"/>
                <w:lang w:val="en-GB"/>
              </w:rPr>
              <w:t>Distance :</w:t>
            </w:r>
            <w:r>
              <w:rPr>
                <w:rFonts w:eastAsia="Times New Roman" w:ascii="Calibri" w:hAnsi="Calibri"/>
                <w:sz w:val="22"/>
                <w:lang w:val="en-GB"/>
              </w:rPr>
              <w:t xml:space="preserve"> 5,7 km</w:t>
            </w:r>
          </w:p>
        </w:tc>
        <w:tc>
          <w:tcPr>
            <w:tcW w:w="3281" w:type="dxa"/>
            <w:tcBorders>
              <w:top w:val="single" w:sz="8" w:space="0" w:color="000000"/>
              <w:left w:val="single" w:sz="8" w:space="0" w:color="000000"/>
              <w:bottom w:val="single" w:sz="8" w:space="0" w:color="000000"/>
              <w:right w:val="single" w:sz="8" w:space="0" w:color="000000"/>
            </w:tcBorders>
            <w:shd w:fill="auto" w:val="clear"/>
          </w:tcPr>
          <w:p>
            <w:pPr>
              <w:pStyle w:val="Normal"/>
              <w:widowControl w:val="false"/>
              <w:spacing w:lineRule="auto" w:line="240"/>
              <w:rPr>
                <w:rFonts w:ascii="Calibri" w:hAnsi="Calibri" w:eastAsia="Times New Roman"/>
                <w:sz w:val="22"/>
                <w:lang w:val="en-GB"/>
              </w:rPr>
            </w:pPr>
            <w:r>
              <w:rPr>
                <w:rFonts w:eastAsia="Times New Roman" w:ascii="Calibri" w:hAnsi="Calibri"/>
                <w:sz w:val="22"/>
                <w:lang w:val="en-GB"/>
              </w:rPr>
            </w:r>
          </w:p>
        </w:tc>
      </w:tr>
      <w:tr>
        <w:trPr/>
        <w:tc>
          <w:tcPr>
            <w:tcW w:w="3280" w:type="dxa"/>
            <w:vMerge w:val="restart"/>
            <w:tcBorders>
              <w:top w:val="single" w:sz="8" w:space="0" w:color="000000"/>
              <w:left w:val="single" w:sz="8" w:space="0" w:color="000000"/>
              <w:bottom w:val="single" w:sz="8" w:space="0" w:color="000000"/>
            </w:tcBorders>
            <w:shd w:fill="auto" w:val="clear"/>
          </w:tcPr>
          <w:p>
            <w:pPr>
              <w:pStyle w:val="Normal"/>
              <w:widowControl w:val="false"/>
              <w:spacing w:lineRule="auto" w:line="240"/>
              <w:rPr>
                <w:rFonts w:ascii="Calibri" w:hAnsi="Calibri"/>
                <w:sz w:val="24"/>
                <w:szCs w:val="24"/>
                <w:lang w:val="en-GB"/>
              </w:rPr>
            </w:pPr>
            <w:r>
              <w:rPr>
                <w:rFonts w:ascii="Calibri" w:hAnsi="Calibri"/>
                <w:sz w:val="24"/>
                <w:szCs w:val="24"/>
                <w:lang w:val="en-GB"/>
              </w:rPr>
            </w:r>
          </w:p>
          <w:p>
            <w:pPr>
              <w:pStyle w:val="Normal"/>
              <w:widowControl w:val="false"/>
              <w:spacing w:lineRule="auto" w:line="240"/>
              <w:rPr>
                <w:rFonts w:ascii="Calibri" w:hAnsi="Calibri" w:eastAsia="Times New Roman"/>
                <w:b/>
                <w:b/>
                <w:bCs/>
                <w:sz w:val="24"/>
                <w:szCs w:val="24"/>
                <w:lang w:val="en-GB"/>
              </w:rPr>
            </w:pPr>
            <w:r>
              <w:rPr>
                <w:rFonts w:eastAsia="Times New Roman" w:ascii="Calibri" w:hAnsi="Calibri"/>
                <w:b/>
                <w:bCs/>
                <w:sz w:val="24"/>
                <w:szCs w:val="24"/>
                <w:lang w:val="en-GB"/>
              </w:rPr>
              <w:t>Terrain</w:t>
            </w:r>
          </w:p>
        </w:tc>
        <w:tc>
          <w:tcPr>
            <w:tcW w:w="3281" w:type="dxa"/>
            <w:tcBorders>
              <w:top w:val="single" w:sz="8" w:space="0" w:color="000000"/>
              <w:left w:val="single" w:sz="8" w:space="0" w:color="000000"/>
              <w:bottom w:val="single" w:sz="8" w:space="0" w:color="000000"/>
            </w:tcBorders>
            <w:shd w:fill="auto" w:val="clear"/>
          </w:tcPr>
          <w:p>
            <w:pPr>
              <w:pStyle w:val="Normal"/>
              <w:widowControl w:val="false"/>
              <w:spacing w:lineRule="auto" w:line="240"/>
              <w:rPr>
                <w:rFonts w:ascii="Calibri" w:hAnsi="Calibri" w:eastAsia="Times New Roman"/>
                <w:b/>
                <w:b/>
                <w:bCs/>
                <w:sz w:val="22"/>
                <w:lang w:val="en-GB"/>
              </w:rPr>
            </w:pPr>
            <w:r>
              <w:rPr>
                <w:rFonts w:eastAsia="Times New Roman" w:ascii="Calibri" w:hAnsi="Calibri"/>
                <w:b/>
                <w:bCs/>
                <w:sz w:val="22"/>
                <w:lang w:val="en-GB"/>
              </w:rPr>
              <w:t>Walking Surface</w:t>
            </w:r>
          </w:p>
        </w:tc>
        <w:tc>
          <w:tcPr>
            <w:tcW w:w="3281" w:type="dxa"/>
            <w:tcBorders>
              <w:top w:val="single" w:sz="8" w:space="0" w:color="000000"/>
              <w:left w:val="single" w:sz="8" w:space="0" w:color="000000"/>
              <w:bottom w:val="single" w:sz="8" w:space="0" w:color="000000"/>
              <w:right w:val="single" w:sz="8" w:space="0" w:color="000000"/>
            </w:tcBorders>
            <w:shd w:fill="auto" w:val="clear"/>
          </w:tcPr>
          <w:p>
            <w:pPr>
              <w:pStyle w:val="Normal"/>
              <w:widowControl w:val="false"/>
              <w:spacing w:lineRule="atLeast" w:line="100"/>
              <w:rPr>
                <w:rFonts w:ascii="Calibri" w:hAnsi="Calibri"/>
                <w:b w:val="false"/>
                <w:b w:val="false"/>
                <w:bCs w:val="false"/>
                <w:sz w:val="20"/>
                <w:szCs w:val="20"/>
              </w:rPr>
            </w:pPr>
            <w:r>
              <w:rPr>
                <w:rFonts w:ascii="Calibri" w:hAnsi="Calibri"/>
                <w:b w:val="false"/>
                <w:bCs w:val="false"/>
                <w:sz w:val="20"/>
                <w:szCs w:val="20"/>
                <w:lang w:val="en-GB"/>
              </w:rPr>
              <w:t xml:space="preserve">Rough tracks and tarmac roads. </w:t>
            </w:r>
            <w:r>
              <w:rPr>
                <w:rFonts w:eastAsia="Times New Roman" w:ascii="Calibri" w:hAnsi="Calibri"/>
                <w:b w:val="false"/>
                <w:bCs w:val="false"/>
                <w:sz w:val="20"/>
                <w:szCs w:val="20"/>
                <w:lang w:val="en-GB"/>
              </w:rPr>
              <w:t>Proper walking shoes essential.</w:t>
            </w:r>
          </w:p>
        </w:tc>
      </w:tr>
      <w:tr>
        <w:trPr/>
        <w:tc>
          <w:tcPr>
            <w:tcW w:w="3280" w:type="dxa"/>
            <w:vMerge w:val="continue"/>
            <w:tcBorders>
              <w:top w:val="single" w:sz="8" w:space="0" w:color="000000"/>
              <w:left w:val="single" w:sz="8" w:space="0" w:color="000000"/>
              <w:bottom w:val="single" w:sz="8" w:space="0" w:color="000000"/>
            </w:tcBorders>
            <w:shd w:fill="auto" w:val="clear"/>
          </w:tcPr>
          <w:p>
            <w:pPr>
              <w:pStyle w:val="Normal"/>
              <w:widowControl w:val="false"/>
              <w:rPr>
                <w:lang w:val="en-GB"/>
              </w:rPr>
            </w:pPr>
            <w:r>
              <w:rPr>
                <w:lang w:val="en-GB"/>
              </w:rPr>
            </w:r>
          </w:p>
        </w:tc>
        <w:tc>
          <w:tcPr>
            <w:tcW w:w="3281" w:type="dxa"/>
            <w:tcBorders>
              <w:top w:val="single" w:sz="8" w:space="0" w:color="000000"/>
              <w:left w:val="single" w:sz="8" w:space="0" w:color="000000"/>
              <w:bottom w:val="single" w:sz="8" w:space="0" w:color="000000"/>
            </w:tcBorders>
            <w:shd w:fill="auto" w:val="clear"/>
          </w:tcPr>
          <w:p>
            <w:pPr>
              <w:pStyle w:val="Normal"/>
              <w:widowControl w:val="false"/>
              <w:spacing w:lineRule="auto" w:line="240"/>
              <w:rPr>
                <w:rFonts w:ascii="Calibri" w:hAnsi="Calibri" w:eastAsia="Times New Roman"/>
                <w:b/>
                <w:b/>
                <w:bCs/>
                <w:sz w:val="22"/>
                <w:lang w:val="en-GB"/>
              </w:rPr>
            </w:pPr>
            <w:r>
              <w:rPr>
                <w:rFonts w:eastAsia="Times New Roman" w:ascii="Calibri" w:hAnsi="Calibri"/>
                <w:b/>
                <w:bCs/>
                <w:sz w:val="22"/>
                <w:lang w:val="en-GB"/>
              </w:rPr>
              <w:t>Ascent</w:t>
            </w:r>
          </w:p>
        </w:tc>
        <w:tc>
          <w:tcPr>
            <w:tcW w:w="3281" w:type="dxa"/>
            <w:tcBorders>
              <w:top w:val="single" w:sz="8" w:space="0" w:color="000000"/>
              <w:left w:val="single" w:sz="8" w:space="0" w:color="000000"/>
              <w:bottom w:val="single" w:sz="8" w:space="0" w:color="000000"/>
              <w:right w:val="single" w:sz="8" w:space="0" w:color="000000"/>
            </w:tcBorders>
            <w:shd w:fill="auto" w:val="clear"/>
          </w:tcPr>
          <w:p>
            <w:pPr>
              <w:pStyle w:val="Normal"/>
              <w:widowControl w:val="false"/>
              <w:spacing w:lineRule="auto" w:line="240"/>
              <w:rPr>
                <w:rFonts w:ascii="Calibri" w:hAnsi="Calibri" w:eastAsia="Times New Roman"/>
                <w:b w:val="false"/>
                <w:b w:val="false"/>
                <w:bCs w:val="false"/>
                <w:sz w:val="20"/>
                <w:szCs w:val="20"/>
                <w:lang w:val="en-GB"/>
              </w:rPr>
            </w:pPr>
            <w:r>
              <w:rPr>
                <w:rFonts w:eastAsia="Times New Roman" w:ascii="Calibri" w:hAnsi="Calibri"/>
                <w:b w:val="false"/>
                <w:bCs w:val="false"/>
                <w:sz w:val="20"/>
                <w:szCs w:val="20"/>
                <w:lang w:val="en-GB"/>
              </w:rPr>
              <w:t xml:space="preserve">Moderate ascents and descents. </w:t>
            </w:r>
          </w:p>
        </w:tc>
      </w:tr>
      <w:tr>
        <w:trPr/>
        <w:tc>
          <w:tcPr>
            <w:tcW w:w="3280" w:type="dxa"/>
            <w:vMerge w:val="continue"/>
            <w:tcBorders>
              <w:top w:val="single" w:sz="8" w:space="0" w:color="000000"/>
              <w:left w:val="single" w:sz="8" w:space="0" w:color="000000"/>
              <w:bottom w:val="single" w:sz="8" w:space="0" w:color="000000"/>
            </w:tcBorders>
            <w:shd w:fill="auto" w:val="clear"/>
          </w:tcPr>
          <w:p>
            <w:pPr>
              <w:pStyle w:val="Normal"/>
              <w:widowControl w:val="false"/>
              <w:rPr>
                <w:lang w:val="en-GB"/>
              </w:rPr>
            </w:pPr>
            <w:r>
              <w:rPr>
                <w:lang w:val="en-GB"/>
              </w:rPr>
            </w:r>
          </w:p>
        </w:tc>
        <w:tc>
          <w:tcPr>
            <w:tcW w:w="3281" w:type="dxa"/>
            <w:tcBorders>
              <w:top w:val="single" w:sz="8" w:space="0" w:color="000000"/>
              <w:left w:val="single" w:sz="8" w:space="0" w:color="000000"/>
              <w:bottom w:val="single" w:sz="8" w:space="0" w:color="000000"/>
            </w:tcBorders>
            <w:shd w:fill="auto" w:val="clear"/>
          </w:tcPr>
          <w:p>
            <w:pPr>
              <w:pStyle w:val="Normal"/>
              <w:widowControl w:val="false"/>
              <w:spacing w:lineRule="auto" w:line="240"/>
              <w:rPr>
                <w:rFonts w:ascii="Calibri" w:hAnsi="Calibri" w:eastAsia="Times New Roman"/>
                <w:b/>
                <w:b/>
                <w:bCs/>
                <w:sz w:val="22"/>
                <w:lang w:val="en-GB"/>
              </w:rPr>
            </w:pPr>
            <w:r>
              <w:rPr>
                <w:rFonts w:eastAsia="Times New Roman" w:ascii="Calibri" w:hAnsi="Calibri"/>
                <w:b/>
                <w:bCs/>
                <w:sz w:val="22"/>
                <w:lang w:val="en-GB"/>
              </w:rPr>
              <w:t>Duration</w:t>
            </w:r>
          </w:p>
        </w:tc>
        <w:tc>
          <w:tcPr>
            <w:tcW w:w="3281" w:type="dxa"/>
            <w:tcBorders>
              <w:top w:val="single" w:sz="8" w:space="0" w:color="000000"/>
              <w:left w:val="single" w:sz="8" w:space="0" w:color="000000"/>
              <w:bottom w:val="single" w:sz="8" w:space="0" w:color="000000"/>
              <w:right w:val="single" w:sz="8" w:space="0" w:color="000000"/>
            </w:tcBorders>
            <w:shd w:fill="auto" w:val="clear"/>
          </w:tcPr>
          <w:p>
            <w:pPr>
              <w:pStyle w:val="Normal"/>
              <w:widowControl w:val="false"/>
              <w:spacing w:lineRule="auto" w:line="240"/>
              <w:rPr>
                <w:rFonts w:ascii="Calibri" w:hAnsi="Calibri" w:eastAsia="Times New Roman"/>
                <w:b w:val="false"/>
                <w:b w:val="false"/>
                <w:bCs w:val="false"/>
                <w:sz w:val="20"/>
                <w:szCs w:val="20"/>
                <w:lang w:val="en-GB"/>
              </w:rPr>
            </w:pPr>
            <w:r>
              <w:rPr>
                <w:rFonts w:eastAsia="Times New Roman" w:ascii="Calibri" w:hAnsi="Calibri"/>
                <w:b w:val="false"/>
                <w:bCs w:val="false"/>
                <w:sz w:val="20"/>
                <w:szCs w:val="20"/>
                <w:lang w:val="en-GB"/>
              </w:rPr>
              <w:t>1hr 15min plus stop</w:t>
            </w:r>
          </w:p>
        </w:tc>
      </w:tr>
      <w:tr>
        <w:trPr/>
        <w:tc>
          <w:tcPr>
            <w:tcW w:w="3280" w:type="dxa"/>
            <w:tcBorders>
              <w:top w:val="single" w:sz="8" w:space="0" w:color="000000"/>
              <w:left w:val="single" w:sz="8" w:space="0" w:color="000000"/>
              <w:bottom w:val="single" w:sz="8" w:space="0" w:color="000000"/>
            </w:tcBorders>
            <w:shd w:fill="auto" w:val="clear"/>
          </w:tcPr>
          <w:p>
            <w:pPr>
              <w:pStyle w:val="Normal"/>
              <w:widowControl w:val="false"/>
              <w:spacing w:lineRule="auto" w:line="240"/>
              <w:rPr>
                <w:rFonts w:ascii="Calibri" w:hAnsi="Calibri" w:eastAsia="Times New Roman"/>
                <w:b/>
                <w:b/>
                <w:bCs/>
                <w:sz w:val="24"/>
                <w:szCs w:val="24"/>
                <w:lang w:val="en-GB"/>
              </w:rPr>
            </w:pPr>
            <w:r>
              <w:rPr>
                <w:rFonts w:eastAsia="Times New Roman" w:ascii="Calibri" w:hAnsi="Calibri"/>
                <w:b/>
                <w:bCs/>
                <w:sz w:val="24"/>
                <w:szCs w:val="24"/>
                <w:lang w:val="en-GB"/>
              </w:rPr>
              <w:t>Directions to Meeting Point</w:t>
            </w:r>
          </w:p>
        </w:tc>
        <w:tc>
          <w:tcPr>
            <w:tcW w:w="6562" w:type="dxa"/>
            <w:gridSpan w:val="2"/>
            <w:tcBorders>
              <w:top w:val="single" w:sz="8" w:space="0" w:color="000000"/>
              <w:left w:val="single" w:sz="8" w:space="0" w:color="000000"/>
              <w:bottom w:val="single" w:sz="8" w:space="0" w:color="000000"/>
              <w:right w:val="single" w:sz="8" w:space="0" w:color="000000"/>
            </w:tcBorders>
            <w:shd w:fill="auto" w:val="clear"/>
          </w:tcPr>
          <w:p>
            <w:pPr>
              <w:pStyle w:val="Normal"/>
              <w:widowControl w:val="false"/>
              <w:bidi w:val="0"/>
              <w:spacing w:lineRule="auto" w:line="240" w:before="0" w:after="0"/>
              <w:jc w:val="left"/>
              <w:rPr>
                <w:rFonts w:ascii="Calibri" w:hAnsi="Calibri"/>
                <w:sz w:val="20"/>
                <w:szCs w:val="20"/>
              </w:rPr>
            </w:pPr>
            <w:r>
              <w:rPr>
                <w:rFonts w:eastAsia="Times New Roman" w:cs="Calibri" w:ascii="Calibri" w:hAnsi="Calibri"/>
                <w:b w:val="false"/>
                <w:bCs w:val="false"/>
                <w:i/>
                <w:strike w:val="false"/>
                <w:dstrike w:val="false"/>
                <w:outline w:val="false"/>
                <w:shadow w:val="false"/>
                <w:color w:val="auto"/>
                <w:kern w:val="2"/>
                <w:sz w:val="17"/>
                <w:szCs w:val="20"/>
                <w:u w:val="none"/>
                <w:em w:val="none"/>
                <w:lang w:val="en-GB" w:eastAsia="en-GB" w:bidi="ar-SA"/>
              </w:rPr>
              <w:t>From Moraira:</w:t>
            </w:r>
            <w:r>
              <w:rPr>
                <w:rFonts w:ascii="Arial" w:hAnsi="Arial"/>
                <w:b w:val="false"/>
                <w:i w:val="false"/>
                <w:strike w:val="false"/>
                <w:dstrike w:val="false"/>
                <w:outline w:val="false"/>
                <w:shadow w:val="false"/>
                <w:color w:val="auto"/>
                <w:sz w:val="17"/>
                <w:u w:val="none"/>
                <w:em w:val="none"/>
              </w:rPr>
              <w:t xml:space="preserve"> </w:t>
            </w:r>
            <w:r>
              <w:rPr>
                <w:rFonts w:ascii="Calibri" w:hAnsi="Calibri"/>
                <w:b w:val="false"/>
                <w:i w:val="false"/>
                <w:strike w:val="false"/>
                <w:dstrike w:val="false"/>
                <w:outline w:val="false"/>
                <w:shadow w:val="false"/>
                <w:color w:val="auto"/>
                <w:sz w:val="17"/>
                <w:u w:val="none"/>
                <w:em w:val="none"/>
              </w:rPr>
              <w:t>Take the road from to Benitachell . Turn right at the traffic lights and drive to Javea(CV740) to the Ferrobox roundabout(carretera gata crossing). Turn left here on the CV734 towards Gata;</w:t>
            </w:r>
          </w:p>
          <w:p>
            <w:pPr>
              <w:pStyle w:val="Normal"/>
              <w:bidi w:val="0"/>
              <w:jc w:val="left"/>
              <w:rPr>
                <w:rFonts w:ascii="Calibri" w:hAnsi="Calibri"/>
                <w:sz w:val="20"/>
                <w:szCs w:val="20"/>
              </w:rPr>
            </w:pPr>
            <w:r>
              <w:rPr>
                <w:rFonts w:ascii="Calibri" w:hAnsi="Calibri"/>
                <w:b w:val="false"/>
                <w:i/>
                <w:strike w:val="false"/>
                <w:dstrike w:val="false"/>
                <w:outline w:val="false"/>
                <w:shadow w:val="false"/>
                <w:color w:val="auto"/>
                <w:sz w:val="17"/>
                <w:u w:val="none"/>
                <w:em w:val="none"/>
              </w:rPr>
              <w:t>From Javea:</w:t>
            </w:r>
            <w:r>
              <w:rPr>
                <w:rFonts w:ascii="Arial" w:hAnsi="Arial"/>
                <w:b w:val="false"/>
                <w:i w:val="false"/>
                <w:strike w:val="false"/>
                <w:dstrike w:val="false"/>
                <w:outline w:val="false"/>
                <w:shadow w:val="false"/>
                <w:color w:val="auto"/>
                <w:sz w:val="17"/>
                <w:u w:val="none"/>
                <w:em w:val="none"/>
              </w:rPr>
              <w:t xml:space="preserve"> </w:t>
            </w:r>
            <w:r>
              <w:rPr>
                <w:rFonts w:ascii="Calibri" w:hAnsi="Calibri"/>
                <w:b w:val="false"/>
                <w:i w:val="false"/>
                <w:strike w:val="false"/>
                <w:dstrike w:val="false"/>
                <w:outline w:val="false"/>
                <w:shadow w:val="false"/>
                <w:color w:val="auto"/>
                <w:sz w:val="17"/>
                <w:u w:val="none"/>
                <w:em w:val="none"/>
              </w:rPr>
              <w:t>Leave Jávea on the CV734 towards Gata;</w:t>
            </w:r>
          </w:p>
          <w:p>
            <w:pPr>
              <w:pStyle w:val="Normal"/>
              <w:bidi w:val="0"/>
              <w:jc w:val="left"/>
              <w:rPr>
                <w:rFonts w:ascii="Calibri" w:hAnsi="Calibri"/>
                <w:sz w:val="20"/>
                <w:szCs w:val="20"/>
              </w:rPr>
            </w:pPr>
            <w:r>
              <w:rPr>
                <w:rFonts w:ascii="Calibri" w:hAnsi="Calibri"/>
                <w:b w:val="false"/>
                <w:i/>
                <w:strike w:val="false"/>
                <w:dstrike w:val="false"/>
                <w:outline w:val="false"/>
                <w:shadow w:val="false"/>
                <w:sz w:val="17"/>
                <w:u w:val="none"/>
                <w:em w:val="none"/>
              </w:rPr>
            </w:r>
          </w:p>
          <w:p>
            <w:pPr>
              <w:pStyle w:val="Normal"/>
              <w:bidi w:val="0"/>
              <w:jc w:val="left"/>
              <w:rPr>
                <w:rFonts w:ascii="Calibri" w:hAnsi="Calibri"/>
                <w:sz w:val="20"/>
                <w:szCs w:val="20"/>
              </w:rPr>
            </w:pPr>
            <w:r>
              <w:rPr>
                <w:rFonts w:ascii="Calibri" w:hAnsi="Calibri"/>
                <w:b w:val="false"/>
                <w:i w:val="false"/>
                <w:strike w:val="false"/>
                <w:dstrike w:val="false"/>
                <w:outline w:val="false"/>
                <w:shadow w:val="false"/>
                <w:color w:val="auto"/>
                <w:sz w:val="17"/>
                <w:u w:val="none"/>
                <w:em w:val="none"/>
              </w:rPr>
              <w:t>You now go to the second roundabout (at the crematorium) and take the first exit right.  Do not park at the crematorium but continue to the end of the road and the cemetery parking is on the left.</w:t>
            </w:r>
            <w:r>
              <w:rPr>
                <w:rFonts w:ascii="Arial" w:hAnsi="Arial"/>
                <w:b w:val="false"/>
                <w:i w:val="false"/>
                <w:strike w:val="false"/>
                <w:dstrike w:val="false"/>
                <w:outline w:val="false"/>
                <w:shadow w:val="false"/>
                <w:color w:val="auto"/>
                <w:sz w:val="17"/>
                <w:u w:val="none"/>
                <w:em w:val="none"/>
              </w:rPr>
              <w:t> </w:t>
            </w:r>
          </w:p>
          <w:p>
            <w:pPr>
              <w:pStyle w:val="Normal"/>
              <w:widowControl w:val="false"/>
              <w:spacing w:lineRule="auto" w:line="240" w:before="0" w:after="0"/>
              <w:rPr>
                <w:rFonts w:ascii="Calibri" w:hAnsi="Calibri"/>
                <w:sz w:val="20"/>
                <w:szCs w:val="20"/>
              </w:rPr>
            </w:pPr>
            <w:r>
              <w:rPr/>
            </w:r>
          </w:p>
        </w:tc>
      </w:tr>
    </w:tbl>
    <w:p>
      <w:pPr>
        <w:pStyle w:val="Normal"/>
        <w:ind w:right="0" w:hanging="0"/>
        <w:jc w:val="left"/>
        <w:rPr>
          <w:rFonts w:ascii="Calibri" w:hAnsi="Calibri"/>
          <w:sz w:val="16"/>
          <w:szCs w:val="16"/>
        </w:rPr>
      </w:pPr>
      <w:r>
        <w:rPr>
          <w:rFonts w:ascii="Calibri" w:hAnsi="Calibri"/>
          <w:sz w:val="16"/>
          <w:szCs w:val="16"/>
          <w:lang w:val="en-GB"/>
        </w:rPr>
        <w:t>adaptation of a walk by Karen and Clive White</w:t>
        <w:tab/>
        <w:tab/>
        <w:tab/>
        <w:tab/>
        <w:tab/>
        <w:tab/>
        <w:t>White/Brian Cummins /Heather Maybury</w:t>
      </w:r>
    </w:p>
    <w:p>
      <w:pPr>
        <w:pStyle w:val="Normal"/>
        <w:ind w:left="1509" w:right="0" w:hanging="0"/>
        <w:jc w:val="both"/>
        <w:rPr>
          <w:rFonts w:ascii="Calibri" w:hAnsi="Calibri"/>
          <w:lang w:val="en-GB"/>
        </w:rPr>
      </w:pPr>
      <w:r>
        <w:rPr>
          <w:rFonts w:ascii="Calibri" w:hAnsi="Calibri"/>
          <w:lang w:val="en-GB"/>
        </w:rPr>
      </w:r>
    </w:p>
    <w:p>
      <w:pPr>
        <w:pStyle w:val="Normal"/>
        <w:numPr>
          <w:ilvl w:val="0"/>
          <w:numId w:val="1"/>
        </w:numPr>
        <w:tabs>
          <w:tab w:val="clear" w:pos="720"/>
          <w:tab w:val="left" w:pos="0" w:leader="none"/>
        </w:tabs>
        <w:ind w:left="699" w:hanging="360"/>
        <w:rPr>
          <w:lang w:val="en-GB"/>
        </w:rPr>
      </w:pPr>
      <w:r>
        <w:rPr>
          <w:rFonts w:ascii="Calibri" w:hAnsi="Calibri"/>
          <w:lang w:val="en-GB"/>
        </w:rPr>
        <w:t>Leave the car park, walking away from the Javea to Gata road and at the T junction                turn right down a wide gravel track.  Follow this track until it reaches a</w:t>
      </w:r>
      <w:r>
        <w:rPr>
          <w:rFonts w:ascii="Calibri" w:hAnsi="Calibri"/>
          <w:lang w:val="en-US"/>
        </w:rPr>
        <w:t>n</w:t>
      </w:r>
      <w:r>
        <w:rPr>
          <w:rFonts w:ascii="Calibri" w:hAnsi="Calibri"/>
          <w:lang w:val="en-GB"/>
        </w:rPr>
        <w:t xml:space="preserve"> asphalt road –               Camino de les Barranqueres.  Turn  left here and continue to the ‘T’ junction.</w:t>
        <w:br/>
      </w:r>
    </w:p>
    <w:p>
      <w:pPr>
        <w:pStyle w:val="NoSpacing"/>
        <w:numPr>
          <w:ilvl w:val="0"/>
          <w:numId w:val="1"/>
        </w:numPr>
        <w:tabs>
          <w:tab w:val="clear" w:pos="720"/>
          <w:tab w:val="left" w:pos="0" w:leader="none"/>
        </w:tabs>
        <w:ind w:left="699" w:hanging="360"/>
        <w:rPr>
          <w:rFonts w:ascii="Calibri" w:hAnsi="Calibri"/>
        </w:rPr>
      </w:pPr>
      <w:r>
        <w:rPr>
          <w:rFonts w:ascii="Calibri" w:hAnsi="Calibri"/>
          <w:lang w:val="en-GB"/>
        </w:rPr>
        <w:t>At the ‘T’ junction (with Cami Vell de Gata) turn right and then soon left into Calle               Mauritania.</w:t>
        <w:br/>
      </w:r>
    </w:p>
    <w:p>
      <w:pPr>
        <w:pStyle w:val="NoSpacing"/>
        <w:numPr>
          <w:ilvl w:val="0"/>
          <w:numId w:val="1"/>
        </w:numPr>
        <w:tabs>
          <w:tab w:val="clear" w:pos="720"/>
          <w:tab w:val="left" w:pos="0" w:leader="none"/>
        </w:tabs>
        <w:ind w:left="699" w:hanging="360"/>
        <w:rPr>
          <w:lang w:val="en-GB"/>
        </w:rPr>
      </w:pPr>
      <w:r>
        <w:rPr>
          <w:rFonts w:ascii="Calibri" w:hAnsi="Calibri"/>
          <w:lang w:val="en-GB"/>
        </w:rPr>
        <w:t>C/Mauritania snakes uphill passing  C/Canada, C/Nueva Zealand and C/Australia.            Continue on, and after passing C/de Argelia on the right, turn left into C/Gambia.</w:t>
        <w:br/>
      </w:r>
    </w:p>
    <w:p>
      <w:pPr>
        <w:pStyle w:val="NoSpacing"/>
        <w:numPr>
          <w:ilvl w:val="0"/>
          <w:numId w:val="1"/>
        </w:numPr>
        <w:tabs>
          <w:tab w:val="clear" w:pos="720"/>
          <w:tab w:val="left" w:pos="0" w:leader="none"/>
        </w:tabs>
        <w:ind w:left="699" w:hanging="360"/>
        <w:rPr>
          <w:lang w:val="en-GB"/>
        </w:rPr>
      </w:pPr>
      <w:r>
        <w:rPr>
          <w:rFonts w:ascii="Calibri" w:hAnsi="Calibri"/>
          <w:lang w:val="en-GB"/>
        </w:rPr>
        <w:tab/>
        <w:t xml:space="preserve">C/Gambia is a straight </w:t>
      </w:r>
      <w:bookmarkStart w:id="0" w:name="__DdeLink__221_3395640525"/>
      <w:r>
        <w:rPr>
          <w:rFonts w:ascii="Calibri" w:hAnsi="Calibri"/>
          <w:lang w:val="en-GB"/>
        </w:rPr>
        <w:t>asphalted</w:t>
      </w:r>
      <w:bookmarkEnd w:id="0"/>
      <w:r>
        <w:rPr>
          <w:rFonts w:ascii="Calibri" w:hAnsi="Calibri"/>
          <w:lang w:val="en-GB"/>
        </w:rPr>
        <w:t xml:space="preserve"> road that eventually turns left.  Immediately after the bend turn right into Carrer dels Benimadrocs.</w:t>
        <w:br/>
      </w:r>
    </w:p>
    <w:p>
      <w:pPr>
        <w:pStyle w:val="NoSpacing"/>
        <w:numPr>
          <w:ilvl w:val="0"/>
          <w:numId w:val="1"/>
        </w:numPr>
        <w:tabs>
          <w:tab w:val="clear" w:pos="720"/>
          <w:tab w:val="left" w:pos="0" w:leader="none"/>
        </w:tabs>
        <w:rPr/>
      </w:pPr>
      <w:r>
        <w:rPr>
          <w:rFonts w:ascii="Calibri" w:hAnsi="Calibri"/>
          <w:lang w:val="en-GB"/>
        </w:rPr>
        <w:tab/>
        <w:t xml:space="preserve">Ignore all roads left and right, continue down Carrer dels Benimadrocs past C/Tobago on the               right and C/Groenlandia until the tarmac ends.  Keep going on the dirt path until you reach a               ‘T’ junction.  Turn right here along C/de Islandia which is a rough stony path that joins with               the asphalted Cami Vell de Pedreguer where you turn left. </w:t>
        <w:br/>
      </w:r>
    </w:p>
    <w:p>
      <w:pPr>
        <w:pStyle w:val="NoSpacing"/>
        <w:numPr>
          <w:ilvl w:val="0"/>
          <w:numId w:val="1"/>
        </w:numPr>
        <w:tabs>
          <w:tab w:val="clear" w:pos="720"/>
          <w:tab w:val="left" w:pos="0" w:leader="none"/>
        </w:tabs>
        <w:ind w:left="699" w:hanging="360"/>
        <w:rPr/>
      </w:pPr>
      <w:r>
        <w:rPr>
          <w:rFonts w:ascii="Calibri" w:hAnsi="Calibri"/>
          <w:lang w:val="en-GB"/>
        </w:rPr>
        <w:tab/>
      </w:r>
      <w:r>
        <w:rPr>
          <w:rFonts w:ascii="Calibri" w:hAnsi="Calibri"/>
          <w:color w:val="000000"/>
          <w:sz w:val="24"/>
          <w:lang w:val="en-GB"/>
        </w:rPr>
        <w:t xml:space="preserve">Walk along Cami Vell de Pedreguer for about 1 Km, crossing a small stream with lots of bamboo until you reach Carrer dels Benimadrocs.  This gravel track is on the left immediately after passing a small white house situated directly on the roadside. </w:t>
      </w:r>
      <w:r>
        <w:rPr>
          <w:rFonts w:ascii="Calibri" w:hAnsi="Calibri"/>
          <w:lang w:val="en-GB"/>
        </w:rPr>
        <w:t xml:space="preserve"> Turn left here. </w:t>
        <w:br/>
      </w:r>
    </w:p>
    <w:p>
      <w:pPr>
        <w:pStyle w:val="NoSpacing"/>
        <w:numPr>
          <w:ilvl w:val="0"/>
          <w:numId w:val="1"/>
        </w:numPr>
        <w:tabs>
          <w:tab w:val="clear" w:pos="720"/>
          <w:tab w:val="left" w:pos="0" w:leader="none"/>
        </w:tabs>
        <w:ind w:left="699" w:hanging="360"/>
        <w:rPr>
          <w:lang w:val="en-GB"/>
        </w:rPr>
      </w:pPr>
      <w:r>
        <w:rPr>
          <w:rFonts w:ascii="Calibri" w:hAnsi="Calibri"/>
          <w:lang w:val="en-GB"/>
        </w:rPr>
        <w:tab/>
        <w:t xml:space="preserve">Follow this gravel road which twists and turns many times before reaching a </w:t>
      </w:r>
      <w:r>
        <w:rPr>
          <w:rFonts w:ascii="Calibri" w:hAnsi="Calibri"/>
          <w:lang w:val="en-US"/>
        </w:rPr>
        <w:t>asphalted</w:t>
      </w:r>
      <w:r>
        <w:rPr>
          <w:rFonts w:ascii="Calibri" w:hAnsi="Calibri"/>
          <w:lang w:val="en-GB"/>
        </w:rPr>
        <w:t xml:space="preserve"> road with a couple of houses.  This road is Barranc del Migdia (not signed).  Walk along here.</w:t>
        <w:br/>
      </w:r>
    </w:p>
    <w:p>
      <w:pPr>
        <w:pStyle w:val="NoSpacing"/>
        <w:numPr>
          <w:ilvl w:val="0"/>
          <w:numId w:val="1"/>
        </w:numPr>
        <w:tabs>
          <w:tab w:val="clear" w:pos="720"/>
          <w:tab w:val="left" w:pos="0" w:leader="none"/>
        </w:tabs>
        <w:rPr>
          <w:lang w:val="en-GB"/>
        </w:rPr>
      </w:pPr>
      <w:r>
        <w:rPr>
          <w:rFonts w:ascii="Calibri" w:hAnsi="Calibri"/>
          <w:lang w:val="en-GB"/>
        </w:rPr>
        <w:t xml:space="preserve"> </w:t>
      </w:r>
      <w:r>
        <w:rPr>
          <w:rFonts w:ascii="Calibri" w:hAnsi="Calibri"/>
          <w:lang w:val="en-GB"/>
        </w:rPr>
        <w:t xml:space="preserve">Barranc del Migdia  joins Cami Vell de Gata where you turn left and continue until reaching               Cami del Cemetery on the right.  Turn right here. The road zig-zags right and left bridging a               stream and leads you back to the Cemetery. </w:t>
        <w:br/>
      </w:r>
    </w:p>
    <w:p>
      <w:pPr>
        <w:pStyle w:val="NoSpacing"/>
        <w:numPr>
          <w:ilvl w:val="0"/>
          <w:numId w:val="1"/>
        </w:numPr>
        <w:tabs>
          <w:tab w:val="clear" w:pos="720"/>
          <w:tab w:val="left" w:pos="0" w:leader="none"/>
        </w:tabs>
        <w:rPr/>
      </w:pPr>
      <w:r>
        <w:rPr>
          <w:rFonts w:ascii="Calibri" w:hAnsi="Calibri"/>
          <w:sz w:val="22"/>
          <w:szCs w:val="22"/>
          <w:lang w:val="en-GB"/>
        </w:rPr>
        <w:tab/>
      </w:r>
      <w:r>
        <w:rPr>
          <w:rFonts w:ascii="Calibri" w:hAnsi="Calibri"/>
          <w:sz w:val="24"/>
          <w:szCs w:val="24"/>
          <w:lang w:val="en-GB"/>
        </w:rPr>
        <w:t>At the Cemetery turn left and then right into the car park.</w:t>
      </w:r>
    </w:p>
    <w:sectPr>
      <w:footerReference w:type="default" r:id="rId2"/>
      <w:type w:val="nextPage"/>
      <w:pgSz w:w="11906" w:h="16838"/>
      <w:pgMar w:left="1157" w:right="842" w:gutter="0" w:header="0" w:top="520" w:footer="491" w:bottom="904"/>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1"/>
    <w:family w:val="swiss"/>
    <w:pitch w:val="default"/>
  </w:font>
  <w:font w:name="OpenSymbol">
    <w:altName w:val="Arial Unicode MS"/>
    <w:charset w:val="01"/>
    <w:family w:val="swiss"/>
    <w:pitch w:val="default"/>
  </w:font>
  <w:font w:name="Arial">
    <w:charset w:val="01"/>
    <w:family w:val="swiss"/>
    <w:pitch w:val="default"/>
  </w:font>
  <w:font w:name="Calibri">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rFonts w:ascii="Arial" w:hAnsi="Arial"/>
        <w:sz w:val="18"/>
        <w:szCs w:val="18"/>
        <w:lang w:val="en-GB"/>
      </w:rPr>
      <w:t xml:space="preserve">Pag </w:t>
    </w:r>
    <w:r>
      <w:rPr>
        <w:rFonts w:ascii="Arial" w:hAnsi="Arial"/>
        <w:sz w:val="18"/>
        <w:szCs w:val="18"/>
      </w:rPr>
      <w:fldChar w:fldCharType="begin"/>
    </w:r>
    <w:r>
      <w:rPr>
        <w:sz w:val="18"/>
        <w:szCs w:val="18"/>
        <w:rFonts w:ascii="Arial" w:hAnsi="Arial"/>
      </w:rPr>
      <w:instrText xml:space="preserve"> PAGE </w:instrText>
    </w:r>
    <w:r>
      <w:rPr>
        <w:sz w:val="18"/>
        <w:szCs w:val="18"/>
        <w:rFonts w:ascii="Arial" w:hAnsi="Arial"/>
      </w:rPr>
      <w:fldChar w:fldCharType="separate"/>
    </w:r>
    <w:r>
      <w:rPr>
        <w:sz w:val="18"/>
        <w:szCs w:val="18"/>
        <w:rFonts w:ascii="Arial" w:hAnsi="Arial"/>
      </w:rPr>
      <w:t>1</w:t>
    </w:r>
    <w:r>
      <w:rPr>
        <w:sz w:val="18"/>
        <w:szCs w:val="18"/>
        <w:rFonts w:ascii="Arial" w:hAnsi="Arial"/>
      </w:rPr>
      <w:fldChar w:fldCharType="end"/>
    </w:r>
    <w:r>
      <w:rPr>
        <w:rFonts w:ascii="Arial" w:hAnsi="Arial"/>
        <w:sz w:val="18"/>
        <w:szCs w:val="18"/>
        <w:lang w:val="en-GB"/>
      </w:rPr>
      <w:t xml:space="preserve"> of </w:t>
    </w:r>
    <w:r>
      <w:rPr>
        <w:rFonts w:ascii="Arial" w:hAnsi="Arial"/>
        <w:sz w:val="18"/>
        <w:szCs w:val="18"/>
      </w:rPr>
      <w:fldChar w:fldCharType="begin"/>
    </w:r>
    <w:r>
      <w:rPr>
        <w:sz w:val="18"/>
        <w:szCs w:val="18"/>
        <w:rFonts w:ascii="Arial" w:hAnsi="Arial"/>
      </w:rPr>
      <w:instrText xml:space="preserve"> NUMPAGES </w:instrText>
    </w:r>
    <w:r>
      <w:rPr>
        <w:sz w:val="18"/>
        <w:szCs w:val="18"/>
        <w:rFonts w:ascii="Arial" w:hAnsi="Arial"/>
      </w:rPr>
      <w:fldChar w:fldCharType="separate"/>
    </w:r>
    <w:r>
      <w:rPr>
        <w:sz w:val="18"/>
        <w:szCs w:val="18"/>
        <w:rFonts w:ascii="Arial" w:hAnsi="Arial"/>
      </w:rPr>
      <w:t>1</w:t>
    </w:r>
    <w:r>
      <w:rPr>
        <w:sz w:val="18"/>
        <w:szCs w:val="18"/>
        <w:rFonts w:ascii="Arial" w:hAnsi="Arial"/>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699"/>
        </w:tabs>
        <w:ind w:left="699" w:hanging="360"/>
      </w:pPr>
      <w:rPr/>
    </w:lvl>
    <w:lvl w:ilvl="1">
      <w:start w:val="1"/>
      <w:numFmt w:val="decimal"/>
      <w:lvlText w:val="%2."/>
      <w:lvlJc w:val="left"/>
      <w:pPr>
        <w:tabs>
          <w:tab w:val="num" w:pos="1059"/>
        </w:tabs>
        <w:ind w:left="1059" w:hanging="360"/>
      </w:pPr>
      <w:rPr/>
    </w:lvl>
    <w:lvl w:ilvl="2">
      <w:start w:val="1"/>
      <w:numFmt w:val="decimal"/>
      <w:lvlText w:val="%3."/>
      <w:lvlJc w:val="left"/>
      <w:pPr>
        <w:tabs>
          <w:tab w:val="num" w:pos="1419"/>
        </w:tabs>
        <w:ind w:left="1419" w:hanging="360"/>
      </w:pPr>
      <w:rPr/>
    </w:lvl>
    <w:lvl w:ilvl="3">
      <w:start w:val="1"/>
      <w:numFmt w:val="decimal"/>
      <w:lvlText w:val="%4."/>
      <w:lvlJc w:val="left"/>
      <w:pPr>
        <w:tabs>
          <w:tab w:val="num" w:pos="1779"/>
        </w:tabs>
        <w:ind w:left="1779" w:hanging="360"/>
      </w:pPr>
      <w:rPr/>
    </w:lvl>
    <w:lvl w:ilvl="4">
      <w:start w:val="1"/>
      <w:numFmt w:val="decimal"/>
      <w:lvlText w:val="%5."/>
      <w:lvlJc w:val="left"/>
      <w:pPr>
        <w:tabs>
          <w:tab w:val="num" w:pos="2139"/>
        </w:tabs>
        <w:ind w:left="2139" w:hanging="360"/>
      </w:pPr>
      <w:rPr/>
    </w:lvl>
    <w:lvl w:ilvl="5">
      <w:start w:val="1"/>
      <w:numFmt w:val="decimal"/>
      <w:lvlText w:val="%6."/>
      <w:lvlJc w:val="left"/>
      <w:pPr>
        <w:tabs>
          <w:tab w:val="num" w:pos="2499"/>
        </w:tabs>
        <w:ind w:left="2499" w:hanging="360"/>
      </w:pPr>
      <w:rPr/>
    </w:lvl>
    <w:lvl w:ilvl="6">
      <w:start w:val="1"/>
      <w:numFmt w:val="decimal"/>
      <w:lvlText w:val="%7."/>
      <w:lvlJc w:val="left"/>
      <w:pPr>
        <w:tabs>
          <w:tab w:val="num" w:pos="2859"/>
        </w:tabs>
        <w:ind w:left="2859" w:hanging="360"/>
      </w:pPr>
      <w:rPr/>
    </w:lvl>
    <w:lvl w:ilvl="7">
      <w:start w:val="1"/>
      <w:numFmt w:val="decimal"/>
      <w:lvlText w:val="%8."/>
      <w:lvlJc w:val="left"/>
      <w:pPr>
        <w:tabs>
          <w:tab w:val="num" w:pos="3219"/>
        </w:tabs>
        <w:ind w:left="3219" w:hanging="360"/>
      </w:pPr>
      <w:rPr/>
    </w:lvl>
    <w:lvl w:ilvl="8">
      <w:start w:val="1"/>
      <w:numFmt w:val="decimal"/>
      <w:lvlText w:val="%9."/>
      <w:lvlJc w:val="left"/>
      <w:pPr>
        <w:tabs>
          <w:tab w:val="num" w:pos="3579"/>
        </w:tabs>
        <w:ind w:left="3579" w:hanging="36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Cs w:val="24"/>
        <w:lang w:val="en-GB" w:eastAsia="zh-CN" w:bidi="hi-IN"/>
      </w:rPr>
    </w:rPrDefault>
    <w:pPrDefault>
      <w:pPr>
        <w:suppressAutoHyphens w:val="true"/>
      </w:pPr>
    </w:pPrDefault>
  </w:docDefaults>
  <w:style w:type="paragraph" w:styleId="Normal">
    <w:name w:val="Normal"/>
    <w:qFormat/>
    <w:pPr>
      <w:widowControl w:val="false"/>
      <w:suppressAutoHyphens w:val="true"/>
      <w:overflowPunct w:val="false"/>
      <w:bidi w:val="0"/>
      <w:spacing w:before="0" w:after="0"/>
      <w:jc w:val="left"/>
    </w:pPr>
    <w:rPr>
      <w:rFonts w:ascii="Times New Roman" w:hAnsi="Times New Roman" w:eastAsia="Times New Roman" w:cs="Times New Roman"/>
      <w:color w:val="auto"/>
      <w:kern w:val="0"/>
      <w:sz w:val="24"/>
      <w:szCs w:val="24"/>
      <w:lang w:val="en-GB" w:eastAsia="en-US" w:bidi="hi-IN"/>
    </w:rPr>
  </w:style>
  <w:style w:type="character" w:styleId="RTFNum21">
    <w:name w:val="RTF_Num 2 1"/>
    <w:qFormat/>
    <w:rPr/>
  </w:style>
  <w:style w:type="character" w:styleId="RTFNum22">
    <w:name w:val="RTF_Num 2 2"/>
    <w:qFormat/>
    <w:rPr/>
  </w:style>
  <w:style w:type="character" w:styleId="RTFNum23">
    <w:name w:val="RTF_Num 2 3"/>
    <w:qFormat/>
    <w:rPr/>
  </w:style>
  <w:style w:type="character" w:styleId="RTFNum24">
    <w:name w:val="RTF_Num 2 4"/>
    <w:qFormat/>
    <w:rPr/>
  </w:style>
  <w:style w:type="character" w:styleId="RTFNum25">
    <w:name w:val="RTF_Num 2 5"/>
    <w:qFormat/>
    <w:rPr/>
  </w:style>
  <w:style w:type="character" w:styleId="RTFNum26">
    <w:name w:val="RTF_Num 2 6"/>
    <w:qFormat/>
    <w:rPr/>
  </w:style>
  <w:style w:type="character" w:styleId="RTFNum27">
    <w:name w:val="RTF_Num 2 7"/>
    <w:qFormat/>
    <w:rPr/>
  </w:style>
  <w:style w:type="character" w:styleId="RTFNum28">
    <w:name w:val="RTF_Num 2 8"/>
    <w:qFormat/>
    <w:rPr/>
  </w:style>
  <w:style w:type="character" w:styleId="RTFNum29">
    <w:name w:val="RTF_Num 2 9"/>
    <w:qFormat/>
    <w:rPr/>
  </w:style>
  <w:style w:type="character" w:styleId="RTFNum31">
    <w:name w:val="RTF_Num 3 1"/>
    <w:qFormat/>
    <w:rPr/>
  </w:style>
  <w:style w:type="character" w:styleId="RTFNum32">
    <w:name w:val="RTF_Num 3 2"/>
    <w:qFormat/>
    <w:rPr/>
  </w:style>
  <w:style w:type="character" w:styleId="RTFNum33">
    <w:name w:val="RTF_Num 3 3"/>
    <w:qFormat/>
    <w:rPr/>
  </w:style>
  <w:style w:type="character" w:styleId="RTFNum34">
    <w:name w:val="RTF_Num 3 4"/>
    <w:qFormat/>
    <w:rPr/>
  </w:style>
  <w:style w:type="character" w:styleId="RTFNum35">
    <w:name w:val="RTF_Num 3 5"/>
    <w:qFormat/>
    <w:rPr/>
  </w:style>
  <w:style w:type="character" w:styleId="RTFNum36">
    <w:name w:val="RTF_Num 3 6"/>
    <w:qFormat/>
    <w:rPr/>
  </w:style>
  <w:style w:type="character" w:styleId="RTFNum37">
    <w:name w:val="RTF_Num 3 7"/>
    <w:qFormat/>
    <w:rPr/>
  </w:style>
  <w:style w:type="character" w:styleId="RTFNum38">
    <w:name w:val="RTF_Num 3 8"/>
    <w:qFormat/>
    <w:rPr/>
  </w:style>
  <w:style w:type="character" w:styleId="RTFNum39">
    <w:name w:val="RTF_Num 3 9"/>
    <w:qFormat/>
    <w:rPr/>
  </w:style>
  <w:style w:type="character" w:styleId="NumberingSymbols">
    <w:name w:val="Numbering Symbols"/>
    <w:qFormat/>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keepNext w:val="true"/>
      <w:spacing w:before="240" w:after="120"/>
    </w:pPr>
    <w:rPr>
      <w:rFonts w:ascii="Arial" w:hAnsi="Arial" w:eastAsia="Mangal" w:cs="Microsoft YaHei"/>
      <w:sz w:val="28"/>
      <w:lang w:eastAsia="zh-CN"/>
    </w:rPr>
  </w:style>
  <w:style w:type="paragraph" w:styleId="TextBody">
    <w:name w:val="Body Text"/>
    <w:basedOn w:val="Normal"/>
    <w:pPr>
      <w:spacing w:before="0" w:after="120"/>
    </w:pPr>
    <w:rPr>
      <w:lang w:eastAsia="zh-CN"/>
    </w:rPr>
  </w:style>
  <w:style w:type="paragraph" w:styleId="List">
    <w:name w:val="List"/>
    <w:basedOn w:val="TextBody"/>
    <w:pPr/>
    <w:rPr>
      <w:rFonts w:eastAsia="Mangal"/>
    </w:rPr>
  </w:style>
  <w:style w:type="paragraph" w:styleId="Caption">
    <w:name w:val="Caption"/>
    <w:basedOn w:val="Normal"/>
    <w:qFormat/>
    <w:pPr>
      <w:spacing w:before="120" w:after="120"/>
    </w:pPr>
    <w:rPr>
      <w:rFonts w:eastAsia="Mangal"/>
      <w:i/>
      <w:iCs/>
      <w:lang w:eastAsia="zh-CN"/>
    </w:rPr>
  </w:style>
  <w:style w:type="paragraph" w:styleId="Index">
    <w:name w:val="Index"/>
    <w:basedOn w:val="Normal"/>
    <w:qFormat/>
    <w:pPr/>
    <w:rPr>
      <w:rFonts w:eastAsia="Mangal"/>
      <w:lang w:eastAsia="zh-CN"/>
    </w:rPr>
  </w:style>
  <w:style w:type="paragraph" w:styleId="HeaderandFooter">
    <w:name w:val="Header and Footer"/>
    <w:basedOn w:val="Normal"/>
    <w:qFormat/>
    <w:pPr/>
    <w:rPr/>
  </w:style>
  <w:style w:type="paragraph" w:styleId="Footer">
    <w:name w:val="Footer"/>
    <w:basedOn w:val="Normal"/>
    <w:pPr>
      <w:tabs>
        <w:tab w:val="clear" w:pos="720"/>
        <w:tab w:val="center" w:pos="4953" w:leader="none"/>
        <w:tab w:val="right" w:pos="9907" w:leader="none"/>
      </w:tabs>
    </w:pPr>
    <w:rPr>
      <w:lang w:eastAsia="zh-CN"/>
    </w:rPr>
  </w:style>
  <w:style w:type="paragraph" w:styleId="TableContents">
    <w:name w:val="Table Contents"/>
    <w:basedOn w:val="Normal"/>
    <w:qFormat/>
    <w:pPr/>
    <w:rPr>
      <w:lang w:eastAsia="zh-CN"/>
    </w:rPr>
  </w:style>
  <w:style w:type="paragraph" w:styleId="TableHeading">
    <w:name w:val="Table Heading"/>
    <w:basedOn w:val="TableContents"/>
    <w:qFormat/>
    <w:pPr>
      <w:jc w:val="center"/>
    </w:pPr>
    <w:rPr>
      <w:b/>
      <w:bCs/>
    </w:rPr>
  </w:style>
  <w:style w:type="paragraph" w:styleId="RouteList">
    <w:name w:val="Route-List"/>
    <w:basedOn w:val="List"/>
    <w:qFormat/>
    <w:pPr>
      <w:spacing w:lineRule="exact" w:line="260"/>
      <w:outlineLvl w:val="0"/>
    </w:pPr>
    <w:rPr/>
  </w:style>
  <w:style w:type="paragraph" w:styleId="NoSpacing">
    <w:name w:val="No Spacing"/>
    <w:qFormat/>
    <w:pPr>
      <w:widowControl/>
      <w:overflowPunct w:val="false"/>
      <w:bidi w:val="0"/>
      <w:spacing w:lineRule="auto" w:line="240" w:before="0" w:after="0"/>
      <w:jc w:val="left"/>
    </w:pPr>
    <w:rPr>
      <w:rFonts w:ascii="Times New Roman" w:hAnsi="Times New Roman" w:eastAsia="Times New Roman" w:cs="Times New Roman"/>
      <w:color w:val="auto"/>
      <w:kern w:val="0"/>
      <w:sz w:val="24"/>
      <w:szCs w:val="24"/>
      <w:lang w:val="en-GB" w:eastAsia="zh-CN" w:bidi="hi-IN"/>
    </w:rPr>
  </w:style>
  <w:style w:type="numbering" w:styleId="RTFNum2">
    <w:name w:val="RTF_Num 2"/>
    <w:qFormat/>
  </w:style>
  <w:style w:type="numbering" w:styleId="RTFNum3">
    <w:name w:val="RTF_Num 3"/>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52</TotalTime>
  <Application>LibreOffice/7.3.2.2$Windows_X86_64 LibreOffice_project/49f2b1bff42cfccbd8f788c8dc32c1c309559be0</Application>
  <AppVersion>15.0000</AppVersion>
  <Pages>1</Pages>
  <Words>452</Words>
  <Characters>2151</Characters>
  <CharactersWithSpaces>2750</CharactersWithSpaces>
  <Paragraphs>29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2007-12-11T12:00:00Z</dcterms:created>
  <dc:creator>hellopdf.com Inc</dc:creator>
  <dc:description/>
  <dc:language>en-US</dc:language>
  <cp:lastModifiedBy>Robert Verbruggen</cp:lastModifiedBy>
  <dcterms:modified xsi:type="dcterms:W3CDTF">2022-05-02T22:51:41Z</dcterms:modified>
  <cp:revision>24</cp:revision>
  <dc:subject/>
  <dc:title/>
</cp:coreProperties>
</file>