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TextBody"/>
        <w:spacing w:before="0" w:after="200"/>
        <w:jc w:val="center"/>
        <w:rPr>
          <w:rFonts w:ascii="Calibri" w:hAnsi="Calibri"/>
        </w:rPr>
      </w:pPr>
      <w:r>
        <w:rPr>
          <w:rFonts w:cs="Arial" w:ascii="Calibri" w:hAnsi="Calibri"/>
          <w:b/>
          <w:bCs/>
          <w:sz w:val="28"/>
          <w:szCs w:val="28"/>
          <w:lang w:val="en-US"/>
        </w:rPr>
        <w:t xml:space="preserve">Gata - </w:t>
      </w:r>
      <w:r>
        <w:rPr>
          <w:rFonts w:cs="Arial" w:ascii="Calibri" w:hAnsi="Calibri"/>
          <w:b/>
          <w:bCs/>
          <w:sz w:val="28"/>
          <w:szCs w:val="28"/>
          <w:lang w:val="en-US"/>
        </w:rPr>
        <w:t>White</w:t>
      </w:r>
      <w:r>
        <w:rPr>
          <w:rFonts w:eastAsia="Arial" w:cs="Arial" w:ascii="Calibri" w:hAnsi="Calibri"/>
          <w:b/>
          <w:bCs/>
          <w:i w:val="false"/>
          <w:iCs w:val="false"/>
          <w:strike w:val="false"/>
          <w:dstrike w:val="false"/>
          <w:outline w:val="false"/>
          <w:shadow w:val="false"/>
          <w:sz w:val="28"/>
          <w:szCs w:val="28"/>
          <w:u w:val="none"/>
          <w:em w:val="none"/>
        </w:rPr>
        <w:t xml:space="preserve"> house </w:t>
      </w:r>
      <w:r>
        <w:rPr>
          <w:rFonts w:eastAsia="Arial" w:cs="Arial" w:ascii="Calibri" w:hAnsi="Calibri"/>
          <w:b/>
          <w:bCs/>
          <w:i w:val="false"/>
          <w:iCs w:val="false"/>
          <w:strike w:val="false"/>
          <w:dstrike w:val="false"/>
          <w:outline w:val="false"/>
          <w:shadow w:val="false"/>
          <w:sz w:val="28"/>
          <w:szCs w:val="28"/>
          <w:u w:val="none"/>
          <w:em w:val="none"/>
        </w:rPr>
        <w:t>blue windows</w:t>
      </w:r>
      <w:r>
        <w:rPr>
          <w:rFonts w:eastAsia="Arial" w:cs="Arial" w:ascii="Calibri" w:hAnsi="Calibri"/>
          <w:b/>
          <w:bCs/>
          <w:i w:val="false"/>
          <w:iCs w:val="false"/>
          <w:strike w:val="false"/>
          <w:dstrike w:val="false"/>
          <w:outline w:val="false"/>
          <w:shadow w:val="false"/>
          <w:sz w:val="28"/>
          <w:szCs w:val="28"/>
          <w:u w:val="none"/>
          <w:em w:val="none"/>
        </w:rPr>
        <w:t xml:space="preserve"> to Jesus Pobre camis and trails</w:t>
      </w:r>
    </w:p>
    <w:tbl>
      <w:tblPr>
        <w:tblW w:w="10135" w:type="dxa"/>
        <w:jc w:val="start"/>
        <w:tblInd w:w="-10" w:type="dxa"/>
        <w:tblLayout w:type="fixed"/>
        <w:tblCellMar>
          <w:top w:w="0" w:type="dxa"/>
          <w:start w:w="108" w:type="dxa"/>
          <w:bottom w:w="0" w:type="dxa"/>
          <w:end w:w="108" w:type="dxa"/>
        </w:tblCellMar>
      </w:tblPr>
      <w:tblGrid>
        <w:gridCol w:w="2145"/>
        <w:gridCol w:w="2205"/>
        <w:gridCol w:w="5785"/>
      </w:tblGrid>
      <w:tr>
        <w:trPr/>
        <w:tc>
          <w:tcPr>
            <w:tcW w:w="214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  <w:t>Meeting Point</w:t>
            </w:r>
          </w:p>
        </w:tc>
        <w:tc>
          <w:tcPr>
            <w:tcW w:w="7990" w:type="dxa"/>
            <w:gridSpan w:val="2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/>
              </w:rPr>
            </w:pP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Behind the White house with Blue around windows at the first Gata roundabout on the CV734</w:t>
            </w:r>
            <w:r>
              <w:rPr>
                <w:rFonts w:eastAsia="Times New Roman" w:cs="Arial" w:ascii="Calibri" w:hAnsi="Calibri"/>
                <w:kern w:val="2"/>
                <w:lang w:val="en-US" w:eastAsia="en-US" w:bidi="ar-SA"/>
              </w:rPr>
              <w:t xml:space="preserve">. 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 Public Parking next to the historical washing place ‘l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lav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ador de la Rana" </w:t>
            </w:r>
          </w:p>
          <w:p>
            <w:pPr>
              <w:pStyle w:val="TableContents"/>
              <w:snapToGrid w:val="false"/>
              <w:rPr>
                <w:rFonts w:ascii="Calibri" w:hAnsi="Calibri"/>
                <w:sz w:val="20"/>
                <w:szCs w:val="20"/>
              </w:rPr>
            </w:pPr>
            <w:r>
              <w:rPr>
                <w:rFonts w:eastAsia="Times New Roman" w:cs="Arial" w:ascii="Calibri" w:hAnsi="Calibri"/>
                <w:kern w:val="2"/>
                <w:sz w:val="20"/>
                <w:szCs w:val="20"/>
                <w:lang w:val="en-US" w:eastAsia="en-US" w:bidi="ar-SA"/>
              </w:rPr>
              <w:t xml:space="preserve">GPS: 38.78267, 0.09396 </w:t>
            </w:r>
          </w:p>
        </w:tc>
      </w:tr>
      <w:tr>
        <w:trPr/>
        <w:tc>
          <w:tcPr>
            <w:tcW w:w="214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  <w:t>Walking Route</w:t>
            </w:r>
          </w:p>
        </w:tc>
        <w:tc>
          <w:tcPr>
            <w:tcW w:w="220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/>
              </w:rPr>
            </w:pPr>
            <w:r>
              <w:rPr>
                <w:rFonts w:cs="Arial" w:ascii="Calibri" w:hAnsi="Calibri"/>
                <w:b/>
                <w:bCs/>
                <w:i/>
                <w:lang w:val="en-US"/>
              </w:rPr>
              <w:t xml:space="preserve">Distance: </w:t>
            </w:r>
            <w:r>
              <w:rPr>
                <w:rFonts w:cs="Arial" w:ascii="Calibri" w:hAnsi="Calibri"/>
                <w:lang w:val="en-US"/>
              </w:rPr>
              <w:t>4 km</w:t>
            </w:r>
          </w:p>
        </w:tc>
        <w:tc>
          <w:tcPr>
            <w:tcW w:w="578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sz w:val="22"/>
                <w:szCs w:val="22"/>
                <w:lang w:val="en-US"/>
              </w:rPr>
            </w:pPr>
            <w:r>
              <w:rPr>
                <w:rFonts w:cs="Arial" w:ascii="Calibri" w:hAnsi="Calibri"/>
                <w:sz w:val="22"/>
                <w:szCs w:val="22"/>
                <w:lang w:val="en-US"/>
              </w:rPr>
              <w:t xml:space="preserve">Around the lanes and tracks between Gata and Jesus Pobre.  Amazing views in all directions. </w:t>
            </w:r>
          </w:p>
        </w:tc>
      </w:tr>
      <w:tr>
        <w:trPr>
          <w:trHeight w:val="100" w:hRule="atLeast"/>
        </w:trPr>
        <w:tc>
          <w:tcPr>
            <w:tcW w:w="2145" w:type="dxa"/>
            <w:vMerge w:val="restart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  <w:t>Terrain</w:t>
            </w:r>
          </w:p>
        </w:tc>
        <w:tc>
          <w:tcPr>
            <w:tcW w:w="220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bCs/>
                <w:i/>
                <w:i/>
                <w:lang w:val="en-US"/>
              </w:rPr>
            </w:pPr>
            <w:r>
              <w:rPr>
                <w:rFonts w:cs="Arial" w:ascii="Calibri" w:hAnsi="Calibri"/>
                <w:b/>
                <w:bCs/>
                <w:i/>
                <w:lang w:val="en-US"/>
              </w:rPr>
              <w:t>Walking Surface</w:t>
            </w:r>
          </w:p>
        </w:tc>
        <w:tc>
          <w:tcPr>
            <w:tcW w:w="578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eastAsia="Times New Roman" w:cs="Arial"/>
                <w:kern w:val="2"/>
                <w:sz w:val="22"/>
                <w:szCs w:val="22"/>
                <w:lang w:val="en-US" w:eastAsia="en-US" w:bidi="ar-SA"/>
              </w:rPr>
            </w:pP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Almost all tarmac or concrete roads.  </w:t>
            </w:r>
          </w:p>
          <w:p>
            <w:pPr>
              <w:pStyle w:val="TableContents"/>
              <w:snapToGrid w:val="false"/>
              <w:rPr>
                <w:rFonts w:ascii="Calibri" w:hAnsi="Calibri" w:eastAsia="Times New Roman" w:cs="Arial"/>
                <w:kern w:val="2"/>
                <w:sz w:val="22"/>
                <w:szCs w:val="22"/>
                <w:lang w:val="en-US" w:eastAsia="en-US" w:bidi="ar-SA"/>
              </w:rPr>
            </w:pP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Two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 small section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s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 of dirt path.</w:t>
            </w:r>
          </w:p>
        </w:tc>
      </w:tr>
      <w:tr>
        <w:trPr>
          <w:trHeight w:val="100" w:hRule="atLeast"/>
        </w:trPr>
        <w:tc>
          <w:tcPr>
            <w:tcW w:w="2145" w:type="dxa"/>
            <w:vMerge w:val="continue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</w:r>
          </w:p>
        </w:tc>
        <w:tc>
          <w:tcPr>
            <w:tcW w:w="220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bCs/>
                <w:i/>
                <w:i/>
                <w:lang w:val="en-US"/>
              </w:rPr>
            </w:pPr>
            <w:r>
              <w:rPr>
                <w:rFonts w:cs="Arial" w:ascii="Calibri" w:hAnsi="Calibri"/>
                <w:b/>
                <w:bCs/>
                <w:i/>
                <w:lang w:val="en-US"/>
              </w:rPr>
              <w:t>Ascent</w:t>
            </w:r>
          </w:p>
        </w:tc>
        <w:tc>
          <w:tcPr>
            <w:tcW w:w="578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sz w:val="22"/>
                <w:szCs w:val="22"/>
                <w:lang w:val="en-US"/>
              </w:rPr>
            </w:pPr>
            <w:r>
              <w:rPr>
                <w:rFonts w:cs="Arial" w:ascii="Calibri" w:hAnsi="Calibri"/>
                <w:sz w:val="22"/>
                <w:szCs w:val="22"/>
                <w:lang w:val="en-US"/>
              </w:rPr>
              <w:t xml:space="preserve">Negligible. </w:t>
            </w:r>
          </w:p>
        </w:tc>
      </w:tr>
      <w:tr>
        <w:trPr>
          <w:trHeight w:val="100" w:hRule="atLeast"/>
        </w:trPr>
        <w:tc>
          <w:tcPr>
            <w:tcW w:w="2145" w:type="dxa"/>
            <w:vMerge w:val="continue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</w:r>
          </w:p>
        </w:tc>
        <w:tc>
          <w:tcPr>
            <w:tcW w:w="220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bCs/>
                <w:i/>
                <w:i/>
                <w:lang w:val="en-US"/>
              </w:rPr>
            </w:pPr>
            <w:r>
              <w:rPr>
                <w:rFonts w:cs="Arial" w:ascii="Calibri" w:hAnsi="Calibri"/>
                <w:b/>
                <w:bCs/>
                <w:i/>
                <w:lang w:val="en-US"/>
              </w:rPr>
              <w:t>Duration</w:t>
            </w:r>
          </w:p>
        </w:tc>
        <w:tc>
          <w:tcPr>
            <w:tcW w:w="578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sz w:val="22"/>
                <w:szCs w:val="22"/>
                <w:lang w:val="en-US"/>
              </w:rPr>
            </w:pPr>
            <w:r>
              <w:rPr>
                <w:rFonts w:cs="Arial" w:ascii="Calibri" w:hAnsi="Calibri"/>
                <w:sz w:val="22"/>
                <w:szCs w:val="22"/>
                <w:lang w:val="en-US"/>
              </w:rPr>
              <w:t xml:space="preserve">1 hr.  </w:t>
            </w:r>
          </w:p>
        </w:tc>
      </w:tr>
      <w:tr>
        <w:trPr/>
        <w:tc>
          <w:tcPr>
            <w:tcW w:w="2145" w:type="dxa"/>
            <w:tcBorders>
              <w:top w:val="single" w:sz="8" w:space="0" w:color="000000"/>
              <w:start w:val="single" w:sz="8" w:space="0" w:color="000000"/>
              <w:bottom w:val="single" w:sz="8" w:space="0" w:color="000000"/>
            </w:tcBorders>
          </w:tcPr>
          <w:p>
            <w:pPr>
              <w:pStyle w:val="TableContents"/>
              <w:snapToGrid w:val="false"/>
              <w:rPr>
                <w:rFonts w:ascii="Calibri" w:hAnsi="Calibri" w:cs="Arial"/>
                <w:b/>
                <w:b/>
                <w:lang w:val="en-US"/>
              </w:rPr>
            </w:pPr>
            <w:r>
              <w:rPr>
                <w:rFonts w:cs="Arial" w:ascii="Calibri" w:hAnsi="Calibri"/>
                <w:b/>
                <w:lang w:val="en-US"/>
              </w:rPr>
              <w:t>Directions to Meeting Point</w:t>
            </w:r>
          </w:p>
        </w:tc>
        <w:tc>
          <w:tcPr>
            <w:tcW w:w="7990" w:type="dxa"/>
            <w:gridSpan w:val="2"/>
            <w:tcBorders>
              <w:top w:val="single" w:sz="8" w:space="0" w:color="000000"/>
              <w:start w:val="single" w:sz="8" w:space="0" w:color="000000"/>
              <w:bottom w:val="single" w:sz="8" w:space="0" w:color="000000"/>
              <w:end w:val="single" w:sz="8" w:space="0" w:color="000000"/>
            </w:tcBorders>
          </w:tcPr>
          <w:p>
            <w:pPr>
              <w:pStyle w:val="Normal"/>
              <w:spacing w:lineRule="auto" w:line="240" w:before="60" w:after="60"/>
              <w:rPr>
                <w:rFonts w:ascii="Calibri" w:hAnsi="Calibri"/>
              </w:rPr>
            </w:pPr>
            <w:r>
              <w:rPr>
                <w:rFonts w:cs="Arial" w:ascii="Calibri" w:hAnsi="Calibri"/>
                <w:i/>
                <w:iCs/>
                <w:sz w:val="22"/>
                <w:szCs w:val="22"/>
                <w:lang w:val="en-GB"/>
              </w:rPr>
              <w:t>From Moraira:</w:t>
            </w:r>
            <w:r>
              <w:rPr>
                <w:rFonts w:eastAsia="Times New Roman" w:cs="Arial" w:ascii="Calibri" w:hAnsi="Calibri"/>
                <w:i/>
                <w:iCs/>
                <w:kern w:val="2"/>
                <w:sz w:val="22"/>
                <w:szCs w:val="22"/>
                <w:lang w:val="en-GB" w:eastAsia="en-US" w:bidi="ar-SA"/>
              </w:rPr>
              <w:t xml:space="preserve"> 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GB" w:eastAsia="en-US" w:bidi="ar-SA"/>
              </w:rPr>
              <w:t xml:space="preserve">Take the road to Benitachell . Turn right at the traffic lights and drive to Javea(CV740) to the Ferrobox roundabout (carretera gata crossing). Turn left here 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on the CV734 towards Gata;</w:t>
            </w:r>
          </w:p>
          <w:p>
            <w:pPr>
              <w:pStyle w:val="Normal"/>
              <w:widowControl/>
              <w:suppressAutoHyphens w:val="false"/>
              <w:autoSpaceDE w:val="false"/>
              <w:snapToGrid w:val="false"/>
              <w:rPr>
                <w:rFonts w:ascii="Calibri" w:hAnsi="Calibri"/>
              </w:rPr>
            </w:pPr>
            <w:r>
              <w:rPr>
                <w:rFonts w:eastAsia="Times New Roman" w:cs="Arial" w:ascii="Calibri" w:hAnsi="Calibri"/>
                <w:i/>
                <w:iCs/>
                <w:kern w:val="2"/>
                <w:sz w:val="22"/>
                <w:szCs w:val="22"/>
                <w:lang w:val="en-US" w:eastAsia="en-US" w:bidi="ar-SA"/>
              </w:rPr>
              <w:t xml:space="preserve">From Javea: 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>Leave Javea on the CV734 towards Gata.  Go straight across the Ferrobox roundabout;</w:t>
            </w:r>
          </w:p>
          <w:p>
            <w:pPr>
              <w:pStyle w:val="Normal"/>
              <w:widowControl/>
              <w:suppressAutoHyphens w:val="false"/>
              <w:autoSpaceDE w:val="false"/>
              <w:snapToGrid w:val="false"/>
              <w:rPr>
                <w:rFonts w:ascii="Calibri" w:hAnsi="Calibri" w:eastAsia="Times New Roman" w:cs="Arial"/>
                <w:kern w:val="2"/>
                <w:sz w:val="22"/>
                <w:szCs w:val="22"/>
                <w:lang w:val="en-US" w:eastAsia="en-US" w:bidi="ar-SA"/>
              </w:rPr>
            </w:pP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</w:r>
          </w:p>
          <w:p>
            <w:pPr>
              <w:pStyle w:val="Normal"/>
              <w:widowControl/>
              <w:suppressAutoHyphens w:val="false"/>
              <w:autoSpaceDE w:val="false"/>
              <w:snapToGrid w:val="false"/>
              <w:rPr>
                <w:rFonts w:ascii="Calibri" w:hAnsi="Calibri"/>
              </w:rPr>
            </w:pPr>
            <w:r>
              <w:rPr>
                <w:rFonts w:eastAsia="Times New Roman" w:cs="Arial" w:ascii="Calibri" w:hAnsi="Calibri"/>
                <w:i/>
                <w:iCs/>
                <w:kern w:val="2"/>
                <w:sz w:val="22"/>
                <w:szCs w:val="22"/>
                <w:lang w:val="en-US" w:eastAsia="en-US" w:bidi="ar-SA"/>
              </w:rPr>
              <w:t>All: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 Pass the crematorio and fuel station.   At the 3th roundabout just outside Gata de Gorgos, turn right and at the T-junction turn right again.  Pass the back of the White house with Blue around windows and park immediately after where the road is wider </w:t>
            </w:r>
            <w:r>
              <w:rPr>
                <w:rFonts w:eastAsia="Times New Roman" w:cs="Arial" w:ascii="Calibri" w:hAnsi="Calibri"/>
                <w:kern w:val="2"/>
                <w:sz w:val="22"/>
                <w:szCs w:val="22"/>
                <w:lang w:val="en-US" w:eastAsia="en-US" w:bidi="ar-SA"/>
              </w:rPr>
              <w:t xml:space="preserve">or  park in the parking area immediately after where the road turns left. </w:t>
            </w:r>
          </w:p>
        </w:tc>
      </w:tr>
    </w:tbl>
    <w:p>
      <w:pPr>
        <w:pStyle w:val="TextBody"/>
        <w:spacing w:before="0" w:after="200"/>
        <w:jc w:val="end"/>
        <w:rPr>
          <w:rFonts w:ascii="Calibri" w:hAnsi="Calibri"/>
        </w:rPr>
      </w:pPr>
      <w:r>
        <w:rPr>
          <w:rFonts w:cs="Arial" w:ascii="Calibri" w:hAnsi="Calibri"/>
          <w:sz w:val="16"/>
          <w:szCs w:val="16"/>
          <w:lang w:val="en-US"/>
        </w:rPr>
        <w:t>Leila Mulryan</w:t>
      </w:r>
      <w:r>
        <w:rPr>
          <w:rFonts w:cs="Arial" w:ascii="Calibri" w:hAnsi="Calibri"/>
          <w:sz w:val="22"/>
          <w:szCs w:val="22"/>
          <w:lang w:val="en-US"/>
        </w:rPr>
        <w:t>/</w:t>
      </w:r>
      <w:r>
        <w:rPr>
          <w:rFonts w:cs="Arial" w:ascii="Calibri" w:hAnsi="Calibri"/>
          <w:sz w:val="16"/>
          <w:szCs w:val="16"/>
          <w:lang w:val="en-US"/>
        </w:rPr>
        <w:t>Brian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cs="Arial" w:ascii="Calibri" w:hAnsi="Calibri"/>
          <w:i/>
          <w:iCs/>
          <w:color w:val="0000FF"/>
          <w:sz w:val="22"/>
          <w:szCs w:val="22"/>
          <w:lang w:val="en-US"/>
        </w:rPr>
        <w:t>Choice 1: Basic Start.</w:t>
      </w:r>
      <w:r>
        <w:rPr>
          <w:rFonts w:cs="Arial" w:ascii="Calibri" w:hAnsi="Calibri"/>
          <w:sz w:val="22"/>
          <w:szCs w:val="22"/>
          <w:lang w:val="en-US"/>
        </w:rPr>
        <w:t xml:space="preserve"> </w:t>
        <w:br/>
        <w:t xml:space="preserve">With the main road behind you, turn right (towards Javea) and walk around the left hand bend in the road. On your right you will see the </w:t>
      </w:r>
      <w:r>
        <w:rPr>
          <w:rFonts w:cs="Arial" w:ascii="Calibri" w:hAnsi="Calibri"/>
          <w:sz w:val="22"/>
          <w:szCs w:val="22"/>
          <w:lang w:val="en-US"/>
        </w:rPr>
        <w:t>font and washing house</w:t>
      </w:r>
      <w:r>
        <w:rPr>
          <w:rFonts w:cs="Arial" w:ascii="Calibri" w:hAnsi="Calibri"/>
          <w:sz w:val="22"/>
          <w:szCs w:val="22"/>
          <w:lang w:val="en-US"/>
        </w:rPr>
        <w:t xml:space="preserve"> and a very old tree. On your left is a windmill. 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cs="Arial" w:ascii="Calibri" w:hAnsi="Calibri"/>
          <w:sz w:val="22"/>
          <w:szCs w:val="22"/>
          <w:lang w:val="en-US"/>
        </w:rPr>
        <w:t>Walk past the windmill taking the road to right. Go to step 6</w:t>
        <w:br/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cs="Arial" w:ascii="Calibri" w:hAnsi="Calibri"/>
          <w:i/>
          <w:iCs/>
          <w:color w:val="0000FF"/>
          <w:sz w:val="22"/>
          <w:szCs w:val="22"/>
          <w:lang w:val="en-US"/>
        </w:rPr>
        <w:t>Choice 2: Loop start(Dashed line)</w:t>
      </w:r>
      <w:r>
        <w:rPr>
          <w:rFonts w:cs="Arial" w:ascii="Calibri" w:hAnsi="Calibri"/>
          <w:i/>
          <w:iCs/>
          <w:sz w:val="22"/>
          <w:szCs w:val="22"/>
          <w:lang w:val="en-US"/>
        </w:rPr>
        <w:t>.</w:t>
      </w:r>
      <w:r>
        <w:rPr>
          <w:rFonts w:cs="Arial" w:ascii="Calibri" w:hAnsi="Calibri"/>
          <w:sz w:val="22"/>
          <w:szCs w:val="22"/>
          <w:lang w:val="en-US"/>
        </w:rPr>
        <w:br/>
      </w:r>
      <w:r>
        <w:rPr>
          <w:rFonts w:cs="Arial" w:ascii="Calibri" w:hAnsi="Calibri"/>
          <w:sz w:val="22"/>
          <w:szCs w:val="22"/>
          <w:lang w:val="en-US"/>
        </w:rPr>
        <w:t xml:space="preserve">With your back to the CV734, start by walking left towards the blue house, keep straight on the small path, do not go towards the main road. </w:t>
        <w:br/>
        <w:t xml:space="preserve">Pass windmills on the left and continue </w:t>
      </w:r>
      <w:r>
        <w:rPr>
          <w:rFonts w:cs="Arial" w:ascii="Calibri" w:hAnsi="Calibri"/>
          <w:sz w:val="22"/>
          <w:szCs w:val="22"/>
          <w:lang w:val="en-US"/>
        </w:rPr>
        <w:t>straigh</w:t>
      </w:r>
      <w:r>
        <w:rPr>
          <w:rFonts w:cs="Arial" w:ascii="Calibri" w:hAnsi="Calibri"/>
          <w:sz w:val="22"/>
          <w:szCs w:val="22"/>
          <w:lang w:val="en-US"/>
        </w:rPr>
        <w:t xml:space="preserve">t until </w:t>
      </w:r>
      <w:r>
        <w:rPr>
          <w:rFonts w:cs="Arial" w:ascii="Calibri" w:hAnsi="Calibri"/>
          <w:sz w:val="22"/>
          <w:szCs w:val="22"/>
          <w:lang w:val="en-US"/>
        </w:rPr>
        <w:t xml:space="preserve">the </w:t>
      </w:r>
      <w:r>
        <w:rPr>
          <w:rFonts w:cs="Arial" w:ascii="Calibri" w:hAnsi="Calibri"/>
          <w:sz w:val="22"/>
          <w:szCs w:val="22"/>
          <w:lang w:val="en-US"/>
        </w:rPr>
        <w:t xml:space="preserve">crossroads. 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cs="Arial" w:ascii="Calibri" w:hAnsi="Calibri"/>
          <w:sz w:val="22"/>
          <w:szCs w:val="22"/>
          <w:lang w:val="en-US"/>
        </w:rPr>
        <w:t>T</w:t>
      </w:r>
      <w:r>
        <w:rPr>
          <w:rFonts w:cs="Arial" w:ascii="Calibri" w:hAnsi="Calibri"/>
          <w:sz w:val="22"/>
          <w:szCs w:val="22"/>
          <w:lang w:val="en-US"/>
        </w:rPr>
        <w:t xml:space="preserve">urn right </w:t>
      </w:r>
      <w:r>
        <w:rPr>
          <w:rFonts w:cs="Arial" w:ascii="Calibri" w:hAnsi="Calibri"/>
          <w:sz w:val="22"/>
          <w:szCs w:val="22"/>
          <w:lang w:val="en-US"/>
        </w:rPr>
        <w:t>here</w:t>
      </w:r>
      <w:r>
        <w:rPr>
          <w:rFonts w:cs="Arial" w:ascii="Calibri" w:hAnsi="Calibri"/>
          <w:sz w:val="22"/>
          <w:szCs w:val="22"/>
          <w:lang w:val="en-US"/>
        </w:rPr>
        <w:t xml:space="preserve"> (into “Cam</w:t>
      </w:r>
      <w:r>
        <w:rPr>
          <w:rFonts w:cs="Arial" w:ascii="Calibri" w:hAnsi="Calibri"/>
          <w:sz w:val="22"/>
          <w:szCs w:val="22"/>
          <w:lang w:val="en-US"/>
        </w:rPr>
        <w:t>i</w:t>
      </w:r>
      <w:r>
        <w:rPr>
          <w:rFonts w:cs="Arial" w:ascii="Calibri" w:hAnsi="Calibri"/>
          <w:sz w:val="22"/>
          <w:szCs w:val="22"/>
          <w:lang w:val="en-US"/>
        </w:rPr>
        <w:t xml:space="preserve"> n</w:t>
      </w:r>
      <w:r>
        <w:rPr>
          <w:rFonts w:cs="Arial" w:ascii="Calibri" w:hAnsi="Calibri"/>
          <w:sz w:val="22"/>
          <w:szCs w:val="22"/>
          <w:lang w:val="en-US"/>
        </w:rPr>
        <w:t>o</w:t>
      </w:r>
      <w:r>
        <w:rPr>
          <w:rFonts w:cs="Arial" w:ascii="Calibri" w:hAnsi="Calibri"/>
          <w:sz w:val="22"/>
          <w:szCs w:val="22"/>
          <w:lang w:val="en-US"/>
        </w:rPr>
        <w:t xml:space="preserve">rd </w:t>
      </w:r>
      <w:r>
        <w:rPr>
          <w:rFonts w:cs="Arial" w:ascii="Calibri" w:hAnsi="Calibri"/>
          <w:sz w:val="22"/>
          <w:szCs w:val="22"/>
          <w:lang w:val="en-US"/>
        </w:rPr>
        <w:t>loop”).</w:t>
      </w:r>
      <w:r>
        <w:rPr>
          <w:rFonts w:cs="Arial" w:ascii="Calibri" w:hAnsi="Calibri"/>
          <w:sz w:val="22"/>
          <w:szCs w:val="22"/>
          <w:lang w:val="en-US"/>
        </w:rPr>
        <w:br/>
      </w:r>
      <w:r>
        <w:rPr>
          <w:rFonts w:cs="Arial" w:ascii="Calibri" w:hAnsi="Calibri"/>
          <w:sz w:val="22"/>
          <w:szCs w:val="22"/>
        </w:rPr>
        <w:t xml:space="preserve">At end </w:t>
      </w:r>
      <w:r>
        <w:rPr>
          <w:rFonts w:cs="Arial" w:ascii="Calibri" w:hAnsi="Calibri"/>
          <w:sz w:val="22"/>
          <w:szCs w:val="22"/>
        </w:rPr>
        <w:t>of the</w:t>
      </w:r>
      <w:r>
        <w:rPr>
          <w:rFonts w:cs="Arial" w:ascii="Calibri" w:hAnsi="Calibri"/>
          <w:sz w:val="22"/>
          <w:szCs w:val="22"/>
        </w:rPr>
        <w:t xml:space="preserve"> road turn right into Cami de les Seniest. 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cs="Arial" w:ascii="Calibri" w:hAnsi="Calibri"/>
          <w:sz w:val="22"/>
          <w:szCs w:val="22"/>
        </w:rPr>
        <w:t>The road bends right, keep on this road and at the Font turn left.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   </w:t>
        <w:br/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Both 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Choice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s.</w:t>
        <w:br/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Follow the road '</w:t>
      </w:r>
      <w:r>
        <w:rPr>
          <w:rFonts w:eastAsia="Times New Roman" w:cs="Arial" w:ascii="Calibri" w:hAnsi="Calibri"/>
          <w:kern w:val="2"/>
          <w:sz w:val="22"/>
          <w:szCs w:val="22"/>
          <w:lang w:eastAsia="en-US" w:bidi="ar-SA"/>
        </w:rPr>
        <w:t>Cami de les Puntes'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 round the right hand bend and take the left hand tarmac turning just ahead.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The road is now straight for a while until it reaches a Y-junction.  Take the left hand road.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Follow this road ahead and round the left hand bend into a set of houses known locally as “the village”.  As the road leaves “the village” it turns sharp right.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Follow the </w:t>
      </w:r>
      <w:r>
        <w:rPr>
          <w:rFonts w:eastAsia="Times New Roman" w:cs="Arial" w:ascii="Calibri" w:hAnsi="Calibri"/>
          <w:i/>
          <w:iCs/>
          <w:kern w:val="2"/>
          <w:sz w:val="22"/>
          <w:szCs w:val="22"/>
          <w:lang w:val="en-US" w:eastAsia="en-US" w:bidi="ar-SA"/>
        </w:rPr>
        <w:t>dog-leg</w:t>
      </w:r>
      <w:r>
        <w:rPr>
          <w:rFonts w:eastAsia="Times New Roman" w:cs="Arial" w:ascii="Calibri" w:hAnsi="Calibri"/>
          <w:i/>
          <w:iCs/>
          <w:kern w:val="2"/>
          <w:sz w:val="22"/>
          <w:szCs w:val="22"/>
          <w:lang w:val="en-US" w:eastAsia="en-US" w:bidi="ar-SA"/>
        </w:rPr>
        <w:t>s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 right and left as you cross the stream 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(a Barranc)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At the end of a 180 metre straight section the road turns left.  There is a small track straight ahead and a walkers red cross on the wall.  Do not turn left but go straight ahead down the small track.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The track has a good surface but may be muddy in wetter times as the fields on the left are higher than the track.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Follow the track until it meets the road (Cami de l‟Assador del Mollet).  This is a concrete road.  Turn right onto the road.  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In about half a kilometre, you will come to a T-junction with the road „Cami de Jesus Pobre I Pedreguer a Xabia‟.  Turn right at the T-junction.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You will pass a horse centre (stables) on the right.  Follow this road for about 300 metres where it will bend to the right.  There is a wide track straight ahead.  Do not follow the track but turn right and stay on the tarmac road.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 w:eastAsia="Times New Roman" w:cs="Arial"/>
          <w:kern w:val="2"/>
          <w:sz w:val="22"/>
          <w:szCs w:val="22"/>
          <w:lang w:val="en-US" w:eastAsia="en-US" w:bidi="ar-SA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The road passes a few houses and then zigzags over a stream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( a Barranc)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. </w:t>
        <w:br/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Here you have 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2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 choice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s 3 and 4</w:t>
      </w:r>
      <w:r>
        <w:rPr>
          <w:rFonts w:eastAsia="Times New Roman" w:cs="Arial" w:ascii="Calibri" w:hAnsi="Calibri"/>
          <w:i w:val="false"/>
          <w:iCs w:val="false"/>
          <w:color w:val="000000"/>
          <w:kern w:val="2"/>
          <w:sz w:val="22"/>
          <w:szCs w:val="22"/>
          <w:lang w:val="en-US" w:eastAsia="en-US" w:bidi="ar-SA"/>
        </w:rPr>
        <w:t>.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br/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  <w:i w:val="false"/>
          <w:i w:val="false"/>
          <w:iCs w:val="false"/>
          <w:color w:val="000000"/>
          <w:sz w:val="22"/>
          <w:szCs w:val="22"/>
        </w:rPr>
      </w:pPr>
      <w:r>
        <w:rPr>
          <w:rFonts w:ascii="Calibri" w:hAnsi="Calibri"/>
          <w:i/>
          <w:iCs/>
          <w:color w:val="0000FF"/>
          <w:sz w:val="22"/>
          <w:szCs w:val="22"/>
        </w:rPr>
        <w:t xml:space="preserve">Choice </w:t>
      </w:r>
      <w:r>
        <w:rPr>
          <w:rFonts w:ascii="Calibri" w:hAnsi="Calibri"/>
          <w:i/>
          <w:iCs/>
          <w:color w:val="0000FF"/>
          <w:sz w:val="22"/>
          <w:szCs w:val="22"/>
        </w:rPr>
        <w:t>3</w:t>
      </w:r>
      <w:r>
        <w:rPr>
          <w:rFonts w:ascii="Calibri" w:hAnsi="Calibri"/>
          <w:i/>
          <w:iCs/>
          <w:color w:val="0000FF"/>
          <w:sz w:val="22"/>
          <w:szCs w:val="22"/>
        </w:rPr>
        <w:t xml:space="preserve">: </w:t>
      </w:r>
      <w:r>
        <w:rPr>
          <w:rFonts w:ascii="Calibri" w:hAnsi="Calibri"/>
          <w:i/>
          <w:iCs/>
          <w:color w:val="0000FF"/>
          <w:sz w:val="22"/>
          <w:szCs w:val="22"/>
        </w:rPr>
        <w:t>The Barranc Path</w:t>
      </w:r>
      <w:r>
        <w:rPr>
          <w:rFonts w:ascii="Calibri" w:hAnsi="Calibri"/>
          <w:i/>
          <w:iCs/>
          <w:color w:val="0000FF"/>
          <w:sz w:val="22"/>
          <w:szCs w:val="22"/>
        </w:rPr>
        <w:t>(Dashed line)</w:t>
      </w:r>
    </w:p>
    <w:p>
      <w:pPr>
        <w:pStyle w:val="Normal"/>
        <w:numPr>
          <w:ilvl w:val="0"/>
          <w:numId w:val="0"/>
        </w:numPr>
        <w:spacing w:before="0" w:after="57"/>
        <w:ind w:start="360" w:hanging="0"/>
        <w:rPr>
          <w:rFonts w:ascii="Calibri" w:hAnsi="Calibri"/>
          <w:sz w:val="22"/>
          <w:szCs w:val="22"/>
        </w:rPr>
      </w:pP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Just before the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B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a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rr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anc, there is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path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 on the left that runs parallel with the course of the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Barranc. Take this path.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  <w:i w:val="false"/>
          <w:i w:val="false"/>
          <w:iCs w:val="false"/>
          <w:color w:val="000000"/>
        </w:rPr>
      </w:pPr>
      <w:r>
        <w:rPr>
          <w:rFonts w:ascii="Calibri" w:hAnsi="Calibri"/>
          <w:i w:val="false"/>
          <w:iCs w:val="false"/>
          <w:color w:val="000000"/>
          <w:sz w:val="22"/>
          <w:szCs w:val="22"/>
        </w:rPr>
        <w:t>The path f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oll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ows roughly a straigit line,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staying parallel to the Barranc although not as close as it was at the start. 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At the end of the path you reach a tarmac road (“Cam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i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 oe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st”)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 . </w:t>
      </w:r>
    </w:p>
    <w:p>
      <w:pPr>
        <w:pStyle w:val="Normal"/>
        <w:numPr>
          <w:ilvl w:val="0"/>
          <w:numId w:val="1"/>
        </w:numPr>
        <w:spacing w:before="0" w:after="57"/>
        <w:rPr>
          <w:rFonts w:ascii="Calibri" w:hAnsi="Calibri"/>
          <w:i w:val="false"/>
          <w:i w:val="false"/>
          <w:iCs w:val="false"/>
          <w:color w:val="000000"/>
        </w:rPr>
      </w:pP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Turn right onto “Cami oest” and the road immediately crosses the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B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arranc. Walk on and even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tu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 xml:space="preserve">ally you will pass “Cami nord a la village” joining in 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fr</w:t>
      </w:r>
      <w:r>
        <w:rPr>
          <w:rFonts w:ascii="Calibri" w:hAnsi="Calibri"/>
          <w:i w:val="false"/>
          <w:iCs w:val="false"/>
          <w:color w:val="000000"/>
          <w:sz w:val="22"/>
          <w:szCs w:val="22"/>
        </w:rPr>
        <w:t>om the right. Go to step 21.</w:t>
      </w:r>
      <w:r>
        <w:rPr>
          <w:rFonts w:ascii="Calibri" w:hAnsi="Calibri"/>
          <w:i w:val="false"/>
          <w:iCs w:val="false"/>
          <w:color w:val="000000"/>
        </w:rPr>
        <w:br/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eastAsia="Times New Roman" w:cs="Arial" w:ascii="Calibri" w:hAnsi="Calibri"/>
          <w:b/>
          <w:bCs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When Wet </w:t>
      </w:r>
      <w:r>
        <w:rPr>
          <w:rFonts w:eastAsia="Times New Roman" w:cs="Arial" w:ascii="Calibri" w:hAnsi="Calibri"/>
          <w:b/>
          <w:bCs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Choice </w:t>
      </w:r>
      <w:r>
        <w:rPr>
          <w:rFonts w:eastAsia="Times New Roman" w:cs="Arial" w:ascii="Calibri" w:hAnsi="Calibri"/>
          <w:b/>
          <w:bCs/>
          <w:i/>
          <w:iCs/>
          <w:color w:val="0000FF"/>
          <w:kern w:val="2"/>
          <w:sz w:val="22"/>
          <w:szCs w:val="22"/>
          <w:lang w:val="en-US" w:eastAsia="en-US" w:bidi="ar-SA"/>
        </w:rPr>
        <w:t>4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: 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 xml:space="preserve"> 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Direct route.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br/>
        <w:t xml:space="preserve">Continue on and you will soon meet the Y-junction visited earlier in the walk 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(in step 7)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.  </w:t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Turn left and walk down “Cami nord a la village”.  At the T-junction further on, turn right.</w:t>
        <w:br/>
      </w:r>
    </w:p>
    <w:p>
      <w:pPr>
        <w:pStyle w:val="TextBody"/>
        <w:numPr>
          <w:ilvl w:val="0"/>
          <w:numId w:val="1"/>
        </w:numPr>
        <w:spacing w:before="0" w:after="57"/>
        <w:rPr>
          <w:rFonts w:ascii="Calibri" w:hAnsi="Calibri"/>
        </w:rPr>
      </w:pP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 </w:t>
      </w:r>
      <w:r>
        <w:rPr>
          <w:rFonts w:eastAsia="Times New Roman" w:cs="Arial" w:ascii="Calibri" w:hAnsi="Calibri"/>
          <w:i/>
          <w:iCs/>
          <w:color w:val="0000FF"/>
          <w:kern w:val="2"/>
          <w:sz w:val="22"/>
          <w:szCs w:val="22"/>
          <w:lang w:val="en-US" w:eastAsia="en-US" w:bidi="ar-SA"/>
        </w:rPr>
        <w:t>Both Choices 3 and 4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. </w:t>
        <w:br/>
        <w:t xml:space="preserve">Walk around the left bend 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 xml:space="preserve">and soon you will see the windmill and pass the font </w:t>
      </w:r>
      <w:r>
        <w:rPr>
          <w:rFonts w:eastAsia="Times New Roman" w:cs="Arial" w:ascii="Calibri" w:hAnsi="Calibri"/>
          <w:kern w:val="2"/>
          <w:sz w:val="22"/>
          <w:szCs w:val="22"/>
          <w:lang w:val="en-US" w:eastAsia="en-US" w:bidi="ar-SA"/>
        </w:rPr>
        <w:t>to return to the parking.</w:t>
      </w:r>
      <w:r>
        <w:rPr>
          <w:rFonts w:eastAsia="Times New Roman" w:cs="Times New Roman" w:ascii="Calibri" w:hAnsi="Calibri"/>
          <w:kern w:val="2"/>
          <w:lang w:val="en-US" w:eastAsia="en-US" w:bidi="ar-SA"/>
        </w:rPr>
        <w:t xml:space="preserve"> </w:t>
      </w:r>
      <w:r>
        <w:br w:type="page"/>
      </w:r>
    </w:p>
    <w:p>
      <w:pPr>
        <w:pStyle w:val="TextBody"/>
        <w:spacing w:before="0" w:after="200"/>
        <w:ind w:start="-142" w:end="0" w:hanging="0"/>
        <w:rPr>
          <w:rFonts w:ascii="Calibri" w:hAnsi="Calibri"/>
          <w:lang w:val="en-US"/>
        </w:rPr>
      </w:pPr>
      <w:r>
        <w:rPr>
          <w:rFonts w:ascii="Calibri" w:hAnsi="Calibri"/>
          <w:lang w:val="en-US"/>
        </w:rPr>
      </w:r>
    </w:p>
    <w:p>
      <w:pPr>
        <w:pStyle w:val="TextBody"/>
        <w:spacing w:before="0" w:after="200"/>
        <w:ind w:start="-142" w:end="0" w:hanging="0"/>
        <w:rPr>
          <w:rFonts w:ascii="Calibri" w:hAnsi="Calibri"/>
          <w:lang w:val="en-US" w:eastAsia="nl-BE" w:bidi="ar-SA"/>
        </w:rPr>
      </w:pPr>
      <w:r>
        <w:rPr>
          <w:rFonts w:ascii="Calibri" w:hAnsi="Calibri"/>
          <w:lang w:val="en-US" w:eastAsia="nl-BE" w:bidi="ar-SA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-111760</wp:posOffset>
            </wp:positionH>
            <wp:positionV relativeFrom="paragraph">
              <wp:posOffset>102235</wp:posOffset>
            </wp:positionV>
            <wp:extent cx="6480810" cy="7930515"/>
            <wp:effectExtent l="0" t="0" r="0" b="0"/>
            <wp:wrapSquare wrapText="largest"/>
            <wp:docPr id="1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793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spacing w:before="0" w:after="200"/>
        <w:ind w:start="-142" w:end="0" w:hanging="0"/>
        <w:rPr>
          <w:rFonts w:ascii="Calibri" w:hAnsi="Calibri"/>
          <w:lang w:val="en-US"/>
        </w:rPr>
      </w:pPr>
      <w:r>
        <w:rPr>
          <w:rFonts w:ascii="Calibri" w:hAnsi="Calibri"/>
          <w:lang w:val="en-US"/>
        </w:rPr>
      </w:r>
    </w:p>
    <w:sectPr>
      <w:headerReference w:type="default" r:id="rId3"/>
      <w:footerReference w:type="default" r:id="rId4"/>
      <w:type w:val="nextPage"/>
      <w:pgSz w:w="11906" w:h="16838"/>
      <w:pgMar w:left="993" w:right="849" w:gutter="0" w:header="720" w:top="1135" w:footer="40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0" w:characterSet="windows-1252"/>
    <w:family w:val="roman"/>
    <w:pitch w:val="variable"/>
  </w:font>
  <w:font w:name="Calibri">
    <w:charset w:val="01"/>
    <w:family w:val="swiss"/>
    <w:pitch w:val="default"/>
  </w:font>
  <w:font w:name="Liberation Sans">
    <w:altName w:val="Arial"/>
    <w:charset w:val="00" w:characterSet="windows-1252"/>
    <w:family w:val="auto"/>
    <w:pitch w:val="default"/>
  </w:font>
  <w:font w:name="Calibri">
    <w:charset w:val="01"/>
    <w:family w:val="swiss"/>
    <w:pitch w:val="variable"/>
  </w:font>
  <w:font w:name="Arial">
    <w:charset w:val="80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center"/>
      <w:rPr/>
    </w:pPr>
    <w:r>
      <w:rPr>
        <w:rFonts w:cs="Times New Roman" w:ascii="Times New Roman" w:hAnsi="Times New Roman"/>
        <w:lang w:val="nl-BE"/>
      </w:rPr>
      <w:t xml:space="preserve">Page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</w:rPr>
      <w:t>3</w:t>
    </w:r>
    <w:r>
      <w:rPr>
        <w:rStyle w:val="PageNumber"/>
      </w:rPr>
      <w:fldChar w:fldCharType="end"/>
    </w:r>
    <w:r>
      <w:rPr>
        <w:rStyle w:val="PageNumber"/>
      </w:rPr>
      <w:t xml:space="preserve"> of  </w:t>
    </w:r>
    <w:r>
      <w:rPr>
        <w:rStyle w:val="PageNumber"/>
      </w:rPr>
      <w:fldChar w:fldCharType="begin"/>
    </w:r>
    <w:r>
      <w:rPr>
        <w:rStyle w:val="PageNumber"/>
      </w:rPr>
      <w:instrText xml:space="preserve"> NUMPAGES \* ARABIC </w:instrText>
    </w:r>
    <w:r>
      <w:rPr>
        <w:rStyle w:val="PageNumber"/>
      </w:rPr>
      <w:fldChar w:fldCharType="separate"/>
    </w:r>
    <w:r>
      <w:rPr>
        <w:rStyle w:val="PageNumber"/>
      </w:rPr>
      <w:t>3</w:t>
    </w:r>
    <w:r>
      <w:rPr>
        <w:rStyle w:val="PageNumber"/>
      </w:rP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tabs>
        <w:tab w:val="clear" w:pos="8640"/>
        <w:tab w:val="center" w:pos="4320" w:leader="none"/>
      </w:tabs>
      <w:ind w:start="0" w:end="-144" w:hanging="0"/>
      <w:rPr>
        <w:rFonts w:ascii="Calibri" w:hAnsi="Calibri" w:cs="Arial"/>
        <w:b/>
        <w:b/>
        <w:bCs/>
        <w:sz w:val="20"/>
        <w:szCs w:val="20"/>
        <w:lang w:val="nl-BE"/>
      </w:rPr>
    </w:pPr>
    <w:r>
      <w:rPr>
        <w:rFonts w:cs="Arial" w:ascii="Calibri" w:hAnsi="Calibri"/>
        <w:b/>
        <w:bCs/>
        <w:sz w:val="20"/>
        <w:szCs w:val="20"/>
        <w:lang w:val="nl-BE"/>
      </w:rPr>
      <w:t xml:space="preserve">U3A  Moraira – Teulada </w:t>
      <w:tab/>
      <w:tab/>
      <w:t>Health Walks</w:t>
    </w:r>
  </w:p>
  <w:p>
    <w:pPr>
      <w:pStyle w:val="Header"/>
      <w:tabs>
        <w:tab w:val="clear" w:pos="8640"/>
        <w:tab w:val="center" w:pos="4320" w:leader="none"/>
      </w:tabs>
      <w:ind w:start="0" w:end="-144" w:hanging="0"/>
      <w:rPr/>
    </w:pPr>
    <w:r>
      <w:rPr>
        <w:rFonts w:cs="Arial" w:ascii="Arial" w:hAnsi="Arial"/>
        <w:sz w:val="18"/>
        <w:szCs w:val="18"/>
        <w:lang w:val="nl-BE"/>
      </w:rPr>
      <w:tab/>
      <w:tab/>
      <w:tab/>
      <w:tab/>
      <w:tab/>
      <w:tab/>
      <w:tab/>
      <w:tab/>
      <w:tab/>
    </w:r>
    <w:r>
      <w:rPr>
        <w:rFonts w:cs="Arial" w:ascii="Arial" w:hAnsi="Arial"/>
        <w:b/>
        <w:bCs/>
        <w:sz w:val="18"/>
        <w:szCs w:val="18"/>
        <w:lang w:val="nl-BE"/>
      </w:rPr>
      <w:fldChar w:fldCharType="begin" w:fldLock="true"/>
    </w:r>
    <w:r>
      <w:rPr>
        <w:sz w:val="18"/>
        <w:b/>
        <w:szCs w:val="18"/>
        <w:bCs/>
        <w:rFonts w:cs="Arial" w:ascii="Arial" w:hAnsi="Arial"/>
        <w:lang w:val="nl-BE"/>
      </w:rPr>
      <w:instrText xml:space="preserve"> DATE \@"d\ MMM\ yyyy" </w:instrText>
    </w:r>
    <w:r>
      <w:rPr>
        <w:sz w:val="18"/>
        <w:b/>
        <w:szCs w:val="18"/>
        <w:bCs/>
        <w:rFonts w:cs="Arial" w:ascii="Arial" w:hAnsi="Arial"/>
        <w:lang w:val="nl-BE"/>
      </w:rPr>
      <w:fldChar w:fldCharType="separate"/>
    </w:r>
    <w:r>
      <w:rPr>
        <w:sz w:val="18"/>
        <w:b/>
        <w:szCs w:val="18"/>
        <w:bCs/>
        <w:rFonts w:cs="Arial" w:ascii="Arial" w:hAnsi="Arial"/>
        <w:lang w:val="nl-BE"/>
      </w:rPr>
      <w:t>7 nov 2022</w:t>
    </w:r>
    <w:r>
      <w:rPr>
        <w:sz w:val="18"/>
        <w:b/>
        <w:szCs w:val="18"/>
        <w:bCs/>
        <w:rFonts w:cs="Arial" w:ascii="Arial" w:hAnsi="Arial"/>
        <w:lang w:val="nl-BE"/>
      </w:rPr>
      <w:fldChar w:fldCharType="end"/>
    </w:r>
  </w:p>
  <w:p>
    <w:pPr>
      <w:pStyle w:val="Header"/>
      <w:tabs>
        <w:tab w:val="clear" w:pos="8640"/>
        <w:tab w:val="center" w:pos="4320" w:leader="none"/>
      </w:tabs>
      <w:ind w:start="0" w:end="-144" w:hanging="0"/>
      <w:rPr>
        <w:rFonts w:ascii="Times New Roman" w:hAnsi="Times New Roman" w:cs="Times New Roman"/>
        <w:sz w:val="18"/>
        <w:szCs w:val="18"/>
        <w:lang w:val="nl-BE"/>
      </w:rPr>
    </w:pPr>
    <w:r>
      <w:rPr>
        <w:rFonts w:cs="Times New Roman" w:ascii="Times New Roman" w:hAnsi="Times New Roman"/>
        <w:sz w:val="18"/>
        <w:szCs w:val="18"/>
        <w:lang w:val="nl-BE"/>
      </w:rPr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start"/>
      <w:pPr>
        <w:tabs>
          <w:tab w:val="num" w:pos="360"/>
        </w:tabs>
        <w:ind w:start="360" w:hanging="360"/>
      </w:pPr>
      <w:rPr>
        <w:kern w:val="2"/>
        <w:rFonts w:ascii="Times New Roman" w:hAnsi="Times New Roman" w:eastAsia="Times New Roman" w:cs="Times New Roman"/>
        <w:lang w:val="en-US" w:eastAsia="en-US" w:bidi="ar-SA"/>
      </w:rPr>
    </w:lvl>
  </w:abstractNum>
  <w:abstractNum w:abstractNumId="2">
    <w:lvl w:ilvl="0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1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2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3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4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5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6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7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8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isplayBackgroundShape/>
  <w:revisionView w:insDel="0" w:formatting="0"/>
  <w:defaultTabStop w:val="607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NSimSun" w:cs="Arial"/>
        <w:sz w:val="24"/>
        <w:szCs w:val="24"/>
        <w:lang w:val="nl-BE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bidi w:val="0"/>
      <w:jc w:val="start"/>
    </w:pPr>
    <w:rPr>
      <w:rFonts w:ascii="Liberation Sans;Arial" w:hAnsi="Liberation Sans;Arial" w:eastAsia="SimSun;宋体" w:cs="Mangal"/>
      <w:color w:val="auto"/>
      <w:kern w:val="2"/>
      <w:sz w:val="24"/>
      <w:szCs w:val="24"/>
      <w:lang w:val="nl-NL" w:eastAsia="zh-CN" w:bidi="hi-IN"/>
    </w:rPr>
  </w:style>
  <w:style w:type="character" w:styleId="WW8Num1z0">
    <w:name w:val="WW8Num1z0"/>
    <w:qFormat/>
    <w:rPr>
      <w:rFonts w:ascii="Times New Roman" w:hAnsi="Times New Roman" w:eastAsia="Times New Roman" w:cs="Times New Roman"/>
      <w:kern w:val="2"/>
      <w:lang w:val="en-US" w:eastAsia="en-US" w:bidi="ar-SA"/>
    </w:rPr>
  </w:style>
  <w:style w:type="character" w:styleId="WW8Num2z0">
    <w:name w:val="WW8Num2z0"/>
    <w:qFormat/>
    <w:rPr/>
  </w:style>
  <w:style w:type="character" w:styleId="WW8Num2z1">
    <w:name w:val="WW8Num2z1"/>
    <w:qFormat/>
    <w:rPr/>
  </w:style>
  <w:style w:type="character" w:styleId="WW8Num2z2">
    <w:name w:val="WW8Num2z2"/>
    <w:qFormat/>
    <w:rPr/>
  </w:style>
  <w:style w:type="character" w:styleId="WW8Num2z3">
    <w:name w:val="WW8Num2z3"/>
    <w:qFormat/>
    <w:rPr/>
  </w:style>
  <w:style w:type="character" w:styleId="WW8Num2z4">
    <w:name w:val="WW8Num2z4"/>
    <w:qFormat/>
    <w:rPr/>
  </w:style>
  <w:style w:type="character" w:styleId="WW8Num2z5">
    <w:name w:val="WW8Num2z5"/>
    <w:qFormat/>
    <w:rPr/>
  </w:style>
  <w:style w:type="character" w:styleId="WW8Num2z6">
    <w:name w:val="WW8Num2z6"/>
    <w:qFormat/>
    <w:rPr/>
  </w:style>
  <w:style w:type="character" w:styleId="WW8Num2z7">
    <w:name w:val="WW8Num2z7"/>
    <w:qFormat/>
    <w:rPr/>
  </w:style>
  <w:style w:type="character" w:styleId="WW8Num2z8">
    <w:name w:val="WW8Num2z8"/>
    <w:qFormat/>
    <w:rPr/>
  </w:style>
  <w:style w:type="character" w:styleId="AbsatzStandardschriftart">
    <w:name w:val="Absatz-Standardschriftart"/>
    <w:qFormat/>
    <w:rPr/>
  </w:style>
  <w:style w:type="character" w:styleId="WWAbsatzStandardschriftart">
    <w:name w:val="WW-Absatz-Standardschriftart"/>
    <w:qFormat/>
    <w:rPr/>
  </w:style>
  <w:style w:type="character" w:styleId="WWAbsatzStandardschriftart1">
    <w:name w:val="WW-Absatz-Standardschriftart1"/>
    <w:qFormat/>
    <w:rPr/>
  </w:style>
  <w:style w:type="character" w:styleId="WWAbsatzStandardschriftart11">
    <w:name w:val="WW-Absatz-Standardschriftart11"/>
    <w:qFormat/>
    <w:rPr/>
  </w:style>
  <w:style w:type="character" w:styleId="DefaultParagraphFont">
    <w:name w:val="Default Paragraph Font"/>
    <w:qFormat/>
    <w:rPr/>
  </w:style>
  <w:style w:type="character" w:styleId="StrongEmphasis">
    <w:name w:val="Strong"/>
    <w:qFormat/>
    <w:rPr>
      <w:b/>
      <w:bCs/>
    </w:rPr>
  </w:style>
  <w:style w:type="character" w:styleId="PageNumber">
    <w:name w:val="Page Number"/>
    <w:basedOn w:val="DefaultParagraphFont"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;Arial" w:hAnsi="Liberation Sans;Arial" w:eastAsia="SimSun;宋体" w:cs="Mangal"/>
      <w:sz w:val="28"/>
      <w:szCs w:val="28"/>
    </w:rPr>
  </w:style>
  <w:style w:type="paragraph" w:styleId="TextBody">
    <w:name w:val="Body Text"/>
    <w:basedOn w:val="Normal"/>
    <w:pPr>
      <w:spacing w:before="0" w:after="120"/>
    </w:pPr>
    <w:rPr/>
  </w:style>
  <w:style w:type="paragraph" w:styleId="List">
    <w:name w:val="List"/>
    <w:basedOn w:val="TextBody"/>
    <w:pPr/>
    <w:rPr>
      <w:rFonts w:ascii="Liberation Sans;Arial" w:hAnsi="Liberation Sans;Arial"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Liberation Sans;Arial" w:hAnsi="Liberation Sans;Arial"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Liberation Sans;Arial" w:hAnsi="Liberation Sans;Arial" w:cs="Mangal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paragraph" w:styleId="HeaderandFooter">
    <w:name w:val="Header and Footer"/>
    <w:basedOn w:val="Normal"/>
    <w:qFormat/>
    <w:pPr>
      <w:suppressLineNumbers/>
      <w:tabs>
        <w:tab w:val="clear" w:pos="607"/>
        <w:tab w:val="center" w:pos="4819" w:leader="none"/>
        <w:tab w:val="right" w:pos="9638" w:leader="none"/>
      </w:tabs>
    </w:pPr>
    <w:rPr/>
  </w:style>
  <w:style w:type="paragraph" w:styleId="Header">
    <w:name w:val="Header"/>
    <w:basedOn w:val="Normal"/>
    <w:pPr>
      <w:tabs>
        <w:tab w:val="clear" w:pos="607"/>
        <w:tab w:val="center" w:pos="4320" w:leader="none"/>
        <w:tab w:val="right" w:pos="8640" w:leader="none"/>
      </w:tabs>
    </w:pPr>
    <w:rPr/>
  </w:style>
  <w:style w:type="paragraph" w:styleId="Footer">
    <w:name w:val="Footer"/>
    <w:basedOn w:val="Normal"/>
    <w:pPr>
      <w:tabs>
        <w:tab w:val="clear" w:pos="607"/>
        <w:tab w:val="center" w:pos="4320" w:leader="none"/>
        <w:tab w:val="right" w:pos="8640" w:leader="none"/>
      </w:tabs>
    </w:pPr>
    <w:rPr/>
  </w:style>
  <w:style w:type="paragraph" w:styleId="Framecontents">
    <w:name w:val="Frame contents"/>
    <w:basedOn w:val="TextBody"/>
    <w:qFormat/>
    <w:pPr/>
    <w:rPr/>
  </w:style>
  <w:style w:type="numbering" w:styleId="WW8Num1">
    <w:name w:val="WW8Num1"/>
    <w:qFormat/>
  </w:style>
  <w:style w:type="numbering" w:styleId="WW8Num2">
    <w:name w:val="WW8Num2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140</TotalTime>
  <Application>LibreOffice/7.4.2.3$Windows_X86_64 LibreOffice_project/382eef1f22670f7f4118c8c2dd222ec7ad009daf</Application>
  <AppVersion>15.0000</AppVersion>
  <Pages>3</Pages>
  <Words>791</Words>
  <Characters>3461</Characters>
  <CharactersWithSpaces>4260</CharactersWithSpaces>
  <Paragraphs>45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2010-11-17T00:38:00Z</dcterms:created>
  <dc:creator>Robert Verbruggen</dc:creator>
  <dc:description/>
  <dc:language>nl-BE</dc:language>
  <cp:lastModifiedBy>Robert Verbruggen</cp:lastModifiedBy>
  <dcterms:modified xsi:type="dcterms:W3CDTF">2022-11-07T18:15:47Z</dcterms:modified>
  <cp:revision>16</cp:revision>
  <dc:subject/>
  <dc:title>Teulada: Around the camis between Teulada and Moraira</dc:title>
</cp:coreProperties>
</file>